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4E947" w14:textId="2C3B2565" w:rsidR="004D238B" w:rsidRPr="00316DEE" w:rsidRDefault="004D238B" w:rsidP="00FB5065">
      <w:pPr>
        <w:pStyle w:val="CRCoverPage"/>
        <w:tabs>
          <w:tab w:val="right" w:pos="9360"/>
        </w:tabs>
        <w:outlineLvl w:val="0"/>
        <w:rPr>
          <w:b/>
          <w:i/>
          <w:noProof/>
          <w:sz w:val="28"/>
        </w:rPr>
      </w:pPr>
      <w:r w:rsidRPr="00316DEE">
        <w:rPr>
          <w:b/>
          <w:noProof/>
          <w:sz w:val="24"/>
        </w:rPr>
        <w:t>3GPP TSG-RAN WG2 Meeting #10</w:t>
      </w:r>
      <w:r w:rsidR="005F31B2">
        <w:rPr>
          <w:b/>
          <w:noProof/>
          <w:sz w:val="24"/>
        </w:rPr>
        <w:t>6</w:t>
      </w:r>
      <w:r w:rsidRPr="00316DEE">
        <w:rPr>
          <w:b/>
          <w:i/>
          <w:noProof/>
          <w:sz w:val="24"/>
        </w:rPr>
        <w:t xml:space="preserve"> </w:t>
      </w:r>
      <w:r w:rsidRPr="00316DEE">
        <w:rPr>
          <w:b/>
          <w:i/>
          <w:noProof/>
          <w:sz w:val="28"/>
        </w:rPr>
        <w:tab/>
      </w:r>
      <w:r w:rsidR="004E6EA2" w:rsidRPr="004E6EA2">
        <w:rPr>
          <w:b/>
          <w:noProof/>
          <w:sz w:val="28"/>
        </w:rPr>
        <w:t>R2-</w:t>
      </w:r>
      <w:r w:rsidR="00B62838" w:rsidRPr="004C7FFD">
        <w:rPr>
          <w:b/>
          <w:noProof/>
          <w:sz w:val="28"/>
        </w:rPr>
        <w:t>1</w:t>
      </w:r>
      <w:r w:rsidR="00B62838">
        <w:rPr>
          <w:b/>
          <w:noProof/>
          <w:sz w:val="28"/>
        </w:rPr>
        <w:t>90</w:t>
      </w:r>
      <w:r w:rsidR="00372741">
        <w:rPr>
          <w:b/>
          <w:noProof/>
          <w:sz w:val="28"/>
        </w:rPr>
        <w:t>6447</w:t>
      </w:r>
    </w:p>
    <w:p w14:paraId="741039CD" w14:textId="16B522A3" w:rsidR="003415D0" w:rsidRPr="00E33CE6" w:rsidRDefault="005F31B2" w:rsidP="00FB6D48">
      <w:pPr>
        <w:pStyle w:val="CRCoverPage"/>
        <w:tabs>
          <w:tab w:val="right" w:pos="9639"/>
        </w:tabs>
        <w:spacing w:after="0"/>
        <w:rPr>
          <w:b/>
          <w:bCs/>
          <w:i/>
          <w:sz w:val="24"/>
          <w:szCs w:val="24"/>
          <w:lang w:val="es-ES"/>
        </w:rPr>
      </w:pPr>
      <w:r w:rsidRPr="00E33CE6">
        <w:rPr>
          <w:b/>
          <w:noProof/>
          <w:sz w:val="24"/>
          <w:lang w:val="es-ES"/>
        </w:rPr>
        <w:t>Reno, Nevada, USA 13-17 May 2019</w:t>
      </w:r>
      <w:r w:rsidR="003415D0" w:rsidRPr="00E33CE6">
        <w:rPr>
          <w:b/>
          <w:bCs/>
          <w:sz w:val="24"/>
          <w:szCs w:val="24"/>
          <w:lang w:val="es-ES"/>
        </w:rPr>
        <w:tab/>
      </w:r>
    </w:p>
    <w:p w14:paraId="5B06E187" w14:textId="77777777" w:rsidR="004D238B" w:rsidRPr="00E33CE6" w:rsidRDefault="004D238B" w:rsidP="004D238B">
      <w:pPr>
        <w:tabs>
          <w:tab w:val="right" w:pos="10000"/>
        </w:tabs>
        <w:spacing w:after="0"/>
        <w:jc w:val="both"/>
        <w:rPr>
          <w:rFonts w:ascii="Arial" w:hAnsi="Arial" w:cs="Arial"/>
          <w:b/>
          <w:sz w:val="24"/>
          <w:szCs w:val="24"/>
          <w:lang w:val="es-ES"/>
        </w:rPr>
      </w:pPr>
    </w:p>
    <w:p w14:paraId="723DFCB6" w14:textId="77777777" w:rsidR="00215520" w:rsidRPr="00E33CE6" w:rsidRDefault="00215520" w:rsidP="004D238B">
      <w:pPr>
        <w:tabs>
          <w:tab w:val="left" w:pos="1985"/>
        </w:tabs>
        <w:jc w:val="both"/>
        <w:rPr>
          <w:rFonts w:ascii="Arial" w:hAnsi="Arial"/>
          <w:b/>
          <w:sz w:val="24"/>
          <w:lang w:val="es-ES"/>
        </w:rPr>
      </w:pPr>
    </w:p>
    <w:p w14:paraId="3206D182" w14:textId="527394DC" w:rsidR="004D238B" w:rsidRPr="00E33CE6" w:rsidRDefault="004D238B" w:rsidP="004D238B">
      <w:pPr>
        <w:tabs>
          <w:tab w:val="left" w:pos="1985"/>
        </w:tabs>
        <w:jc w:val="both"/>
        <w:rPr>
          <w:rFonts w:ascii="Arial" w:hAnsi="Arial"/>
          <w:sz w:val="24"/>
          <w:lang w:val="es-ES"/>
        </w:rPr>
      </w:pPr>
      <w:r w:rsidRPr="00E33CE6">
        <w:rPr>
          <w:rFonts w:ascii="Arial" w:hAnsi="Arial"/>
          <w:b/>
          <w:sz w:val="24"/>
          <w:lang w:val="es-ES"/>
        </w:rPr>
        <w:t xml:space="preserve">Agenda </w:t>
      </w:r>
      <w:proofErr w:type="spellStart"/>
      <w:r w:rsidR="00E33CE6">
        <w:rPr>
          <w:rFonts w:ascii="Arial" w:hAnsi="Arial"/>
          <w:b/>
          <w:sz w:val="24"/>
          <w:lang w:val="es-ES"/>
        </w:rPr>
        <w:t>I</w:t>
      </w:r>
      <w:r w:rsidRPr="00E33CE6">
        <w:rPr>
          <w:rFonts w:ascii="Arial" w:hAnsi="Arial"/>
          <w:b/>
          <w:sz w:val="24"/>
          <w:lang w:val="es-ES"/>
        </w:rPr>
        <w:t>tem</w:t>
      </w:r>
      <w:proofErr w:type="spellEnd"/>
      <w:r w:rsidRPr="00E33CE6">
        <w:rPr>
          <w:rFonts w:ascii="Arial" w:hAnsi="Arial"/>
          <w:b/>
          <w:sz w:val="24"/>
          <w:lang w:val="es-ES"/>
        </w:rPr>
        <w:t>:</w:t>
      </w:r>
      <w:r w:rsidRPr="00E33CE6">
        <w:rPr>
          <w:rFonts w:ascii="Arial" w:hAnsi="Arial"/>
          <w:sz w:val="24"/>
          <w:lang w:val="es-ES"/>
        </w:rPr>
        <w:tab/>
      </w:r>
      <w:r w:rsidR="009F2735" w:rsidRPr="00E33CE6">
        <w:rPr>
          <w:rFonts w:ascii="Arial" w:hAnsi="Arial"/>
          <w:sz w:val="24"/>
          <w:lang w:val="es-ES"/>
        </w:rPr>
        <w:t>12.2.4</w:t>
      </w:r>
      <w:r w:rsidR="00950B97" w:rsidRPr="00E33CE6">
        <w:rPr>
          <w:rFonts w:ascii="Arial" w:hAnsi="Arial"/>
          <w:sz w:val="24"/>
          <w:lang w:val="es-ES"/>
        </w:rPr>
        <w:t>, 12.1.4</w:t>
      </w:r>
      <w:bookmarkStart w:id="0" w:name="_GoBack"/>
      <w:bookmarkEnd w:id="0"/>
    </w:p>
    <w:p w14:paraId="4AA03D6B" w14:textId="77777777"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Pr="00316DEE">
        <w:rPr>
          <w:rFonts w:ascii="Arial" w:hAnsi="Arial"/>
          <w:sz w:val="24"/>
          <w:lang w:val="en-US"/>
        </w:rPr>
        <w:t>Qualcomm Incorporated</w:t>
      </w:r>
    </w:p>
    <w:p w14:paraId="52F6778C" w14:textId="741668CF" w:rsidR="00317899" w:rsidRPr="00316DEE" w:rsidRDefault="00317899" w:rsidP="004D238B">
      <w:pPr>
        <w:tabs>
          <w:tab w:val="left" w:pos="1985"/>
        </w:tabs>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AE7560">
        <w:rPr>
          <w:rFonts w:ascii="Arial" w:hAnsi="Arial"/>
          <w:sz w:val="22"/>
          <w:lang w:val="en-US"/>
        </w:rPr>
        <w:t>L2/L3 ACK</w:t>
      </w:r>
      <w:r w:rsidR="00B62838">
        <w:rPr>
          <w:rFonts w:ascii="Arial" w:hAnsi="Arial"/>
          <w:sz w:val="22"/>
          <w:lang w:val="en-US"/>
        </w:rPr>
        <w:t xml:space="preserve"> for</w:t>
      </w:r>
      <w:r w:rsidR="0029154A">
        <w:rPr>
          <w:rFonts w:ascii="Arial" w:hAnsi="Arial"/>
          <w:sz w:val="22"/>
          <w:lang w:val="en-US"/>
        </w:rPr>
        <w:t xml:space="preserve"> </w:t>
      </w:r>
      <w:r w:rsidR="009F2735">
        <w:rPr>
          <w:rFonts w:ascii="Arial" w:hAnsi="Arial"/>
          <w:sz w:val="22"/>
          <w:lang w:val="en-US"/>
        </w:rPr>
        <w:t xml:space="preserve">data transmission on </w:t>
      </w:r>
      <w:r w:rsidR="0029154A">
        <w:rPr>
          <w:rFonts w:ascii="Arial" w:hAnsi="Arial"/>
          <w:sz w:val="22"/>
          <w:lang w:val="en-US"/>
        </w:rPr>
        <w:t>PUR</w:t>
      </w:r>
    </w:p>
    <w:p w14:paraId="545521D5" w14:textId="77777777" w:rsidR="00317899" w:rsidRPr="00316DEE" w:rsidRDefault="00317899" w:rsidP="00317899">
      <w:pPr>
        <w:jc w:val="both"/>
        <w:rPr>
          <w:rFonts w:ascii="Arial" w:hAnsi="Arial"/>
          <w:sz w:val="24"/>
          <w:lang w:val="en-US"/>
        </w:rPr>
      </w:pPr>
      <w:r w:rsidRPr="00316DEE">
        <w:rPr>
          <w:rFonts w:ascii="Arial" w:hAnsi="Arial"/>
          <w:b/>
          <w:sz w:val="24"/>
          <w:lang w:val="en-US"/>
        </w:rPr>
        <w:t>Document for:</w:t>
      </w:r>
      <w:r w:rsidR="00AC37FB" w:rsidRPr="00316DEE">
        <w:rPr>
          <w:rFonts w:ascii="Arial" w:hAnsi="Arial"/>
          <w:sz w:val="24"/>
          <w:lang w:val="en-US"/>
        </w:rPr>
        <w:t xml:space="preserve">     </w:t>
      </w:r>
      <w:bookmarkStart w:id="1" w:name="DocumentFor"/>
      <w:bookmarkEnd w:id="1"/>
      <w:r w:rsidRPr="00316DEE">
        <w:rPr>
          <w:rFonts w:ascii="Arial" w:hAnsi="Arial"/>
          <w:sz w:val="24"/>
          <w:lang w:val="en-US"/>
        </w:rPr>
        <w:t>Discussion/Decision</w:t>
      </w:r>
    </w:p>
    <w:p w14:paraId="60FFB867" w14:textId="77777777" w:rsidR="00E52A1C" w:rsidRPr="00316DEE" w:rsidRDefault="00E52A1C" w:rsidP="00317899">
      <w:pPr>
        <w:jc w:val="both"/>
      </w:pPr>
    </w:p>
    <w:p w14:paraId="2A704655" w14:textId="4609574A" w:rsidR="0098092C" w:rsidRDefault="00317899" w:rsidP="00960B2F">
      <w:pPr>
        <w:pStyle w:val="Heading1"/>
      </w:pPr>
      <w:bookmarkStart w:id="2" w:name="_Ref492503575"/>
      <w:r w:rsidRPr="00316DEE">
        <w:t>Introduction</w:t>
      </w:r>
      <w:bookmarkEnd w:id="2"/>
    </w:p>
    <w:p w14:paraId="77BBA730" w14:textId="55CAF21C" w:rsidR="00950B97" w:rsidRDefault="00950B97" w:rsidP="00950B97">
      <w:pPr>
        <w:jc w:val="both"/>
      </w:pPr>
      <w:r w:rsidRPr="00316DEE">
        <w:t xml:space="preserve">The WI description for </w:t>
      </w:r>
      <w:r>
        <w:rPr>
          <w:bCs/>
          <w:shd w:val="clear" w:color="auto" w:fill="FFFFFF"/>
        </w:rPr>
        <w:t>a</w:t>
      </w:r>
      <w:r w:rsidRPr="004829A6">
        <w:rPr>
          <w:bCs/>
          <w:shd w:val="clear" w:color="auto" w:fill="FFFFFF"/>
        </w:rPr>
        <w:t>dditional MTC enhancements for LTE</w:t>
      </w:r>
      <w:r w:rsidRPr="00316DEE">
        <w:t xml:space="preserve"> is given in [1]. </w:t>
      </w:r>
      <w:r>
        <w:t xml:space="preserve">The WI description for additional NB-IoT enhancements is given in [2]. One of the common objectives of </w:t>
      </w:r>
      <w:proofErr w:type="gramStart"/>
      <w:r>
        <w:t>both of the WIs</w:t>
      </w:r>
      <w:proofErr w:type="gramEnd"/>
      <w:r>
        <w:t xml:space="preserve"> is:</w:t>
      </w:r>
    </w:p>
    <w:tbl>
      <w:tblPr>
        <w:tblStyle w:val="TableGrid"/>
        <w:tblW w:w="0" w:type="auto"/>
        <w:tblLook w:val="04A0" w:firstRow="1" w:lastRow="0" w:firstColumn="1" w:lastColumn="0" w:noHBand="0" w:noVBand="1"/>
      </w:tblPr>
      <w:tblGrid>
        <w:gridCol w:w="9350"/>
      </w:tblGrid>
      <w:tr w:rsidR="00950B97" w14:paraId="0E8ED68E" w14:textId="77777777" w:rsidTr="00950B97">
        <w:tc>
          <w:tcPr>
            <w:tcW w:w="9350" w:type="dxa"/>
          </w:tcPr>
          <w:p w14:paraId="5CA28AD3" w14:textId="77777777" w:rsidR="00950B97" w:rsidRDefault="00950B97" w:rsidP="00950B97">
            <w:pPr>
              <w:spacing w:after="0"/>
              <w:rPr>
                <w:b/>
                <w:bCs/>
              </w:rPr>
            </w:pPr>
            <w:r>
              <w:rPr>
                <w:b/>
                <w:bCs/>
              </w:rPr>
              <w:t>Improved UL transmission efficiency and/or UE power consumption:</w:t>
            </w:r>
          </w:p>
          <w:p w14:paraId="62B49E16" w14:textId="77777777" w:rsidR="00950B97" w:rsidRDefault="00950B97" w:rsidP="00950B97">
            <w:pPr>
              <w:numPr>
                <w:ilvl w:val="0"/>
                <w:numId w:val="31"/>
              </w:numPr>
              <w:spacing w:after="0"/>
              <w:textAlignment w:val="auto"/>
              <w:rPr>
                <w:bCs/>
              </w:rPr>
            </w:pPr>
            <w:bookmarkStart w:id="3" w:name="_Hlk516687799"/>
            <w:r>
              <w:rPr>
                <w:bCs/>
              </w:rPr>
              <w:t>Specify support for transmission in preconfigured resources in idle and/or connected mode based on SC-FDMA waveform for UEs with a valid timing advance [RAN1, RAN2</w:t>
            </w:r>
            <w:bookmarkStart w:id="4" w:name="_Hlk516765211"/>
            <w:r>
              <w:rPr>
                <w:bCs/>
              </w:rPr>
              <w:t>, RAN</w:t>
            </w:r>
            <w:bookmarkEnd w:id="4"/>
            <w:r>
              <w:rPr>
                <w:bCs/>
              </w:rPr>
              <w:t>4]</w:t>
            </w:r>
          </w:p>
          <w:p w14:paraId="46219F3D" w14:textId="77777777" w:rsidR="00950B97" w:rsidRDefault="00950B97" w:rsidP="00950B97">
            <w:pPr>
              <w:numPr>
                <w:ilvl w:val="1"/>
                <w:numId w:val="31"/>
              </w:numPr>
              <w:spacing w:after="0"/>
              <w:textAlignment w:val="auto"/>
              <w:rPr>
                <w:bCs/>
              </w:rPr>
            </w:pPr>
            <w:r>
              <w:rPr>
                <w:bCs/>
              </w:rPr>
              <w:t>Both shared resources and dedicated resources can be discussed</w:t>
            </w:r>
          </w:p>
          <w:p w14:paraId="12C79AEB" w14:textId="4AC5427C" w:rsidR="00950B97" w:rsidRPr="00950B97" w:rsidRDefault="00950B97" w:rsidP="00950B97">
            <w:pPr>
              <w:numPr>
                <w:ilvl w:val="1"/>
                <w:numId w:val="31"/>
              </w:numPr>
              <w:spacing w:after="0"/>
              <w:textAlignment w:val="auto"/>
              <w:rPr>
                <w:bCs/>
              </w:rPr>
            </w:pPr>
            <w:r>
              <w:rPr>
                <w:bCs/>
              </w:rPr>
              <w:t>Note: This is limited to orthogonal (multi) access schemes</w:t>
            </w:r>
            <w:bookmarkEnd w:id="3"/>
          </w:p>
        </w:tc>
      </w:tr>
    </w:tbl>
    <w:p w14:paraId="0A88DD62" w14:textId="62DB2654" w:rsidR="00950B97" w:rsidRDefault="00950B97" w:rsidP="00804C66"/>
    <w:p w14:paraId="0C5A4DF1" w14:textId="7782C25A" w:rsidR="00227918" w:rsidRDefault="0072499C" w:rsidP="00804C66">
      <w:r>
        <w:t xml:space="preserve">The QoS requirements for the UL data may be different depending on scenarios. In some cases, L2/L3 ACK may be required for UL data, while in other cases it may be ok to “fire-and-forget”. </w:t>
      </w:r>
      <w:r w:rsidR="00227918">
        <w:t xml:space="preserve">In this contribution, we provide our </w:t>
      </w:r>
      <w:r w:rsidR="00E81088">
        <w:t xml:space="preserve">views </w:t>
      </w:r>
      <w:r w:rsidR="00227918">
        <w:t xml:space="preserve">on </w:t>
      </w:r>
      <w:r w:rsidR="00AE7560">
        <w:t>the need of L2/L3 ACK</w:t>
      </w:r>
      <w:r w:rsidR="00227918">
        <w:t>.</w:t>
      </w:r>
      <w:r w:rsidR="00FD09E0">
        <w:t xml:space="preserve"> </w:t>
      </w:r>
    </w:p>
    <w:p w14:paraId="3640D1EE" w14:textId="77777777" w:rsidR="00F50EBD" w:rsidRDefault="00F50EBD" w:rsidP="00804C66"/>
    <w:p w14:paraId="00D67F95" w14:textId="0EDC89AE" w:rsidR="00227918" w:rsidRDefault="00227918" w:rsidP="002F387E">
      <w:pPr>
        <w:pStyle w:val="Heading1"/>
      </w:pPr>
      <w:r>
        <w:t>Background</w:t>
      </w:r>
    </w:p>
    <w:p w14:paraId="6139ECF2" w14:textId="53D40060" w:rsidR="00804C66" w:rsidRDefault="00804C66" w:rsidP="00804C66">
      <w:r>
        <w:t>RAN1 has agreed the following</w:t>
      </w:r>
      <w:r w:rsidR="00A50FC1">
        <w:t xml:space="preserve"> (partial list)</w:t>
      </w:r>
      <w:r>
        <w:t xml:space="preserve"> in RAN1#9</w:t>
      </w:r>
      <w:r w:rsidR="00B90A61">
        <w:t>4</w:t>
      </w:r>
      <w:r w:rsidR="00B45D6C">
        <w:t xml:space="preserve"> for both </w:t>
      </w:r>
      <w:proofErr w:type="spellStart"/>
      <w:r w:rsidR="00B45D6C">
        <w:t>eMTC</w:t>
      </w:r>
      <w:proofErr w:type="spellEnd"/>
      <w:r w:rsidR="00B45D6C">
        <w:t xml:space="preserve"> and NB-IoT enhancements</w:t>
      </w:r>
      <w:r w:rsidR="0066538F">
        <w:t xml:space="preserve"> [3]</w:t>
      </w:r>
      <w:r w:rsidR="00B90A61">
        <w:t>, [4]</w:t>
      </w:r>
      <w:r w:rsidR="00EA1B76">
        <w:t>:</w:t>
      </w:r>
    </w:p>
    <w:tbl>
      <w:tblPr>
        <w:tblStyle w:val="TableGrid"/>
        <w:tblW w:w="0" w:type="auto"/>
        <w:tblLook w:val="04A0" w:firstRow="1" w:lastRow="0" w:firstColumn="1" w:lastColumn="0" w:noHBand="0" w:noVBand="1"/>
      </w:tblPr>
      <w:tblGrid>
        <w:gridCol w:w="9350"/>
      </w:tblGrid>
      <w:tr w:rsidR="00950B97" w14:paraId="7DC50BEF" w14:textId="77777777" w:rsidTr="00950B97">
        <w:tc>
          <w:tcPr>
            <w:tcW w:w="9350" w:type="dxa"/>
          </w:tcPr>
          <w:p w14:paraId="00511B7D" w14:textId="77777777" w:rsidR="00950B97" w:rsidRPr="006238FB" w:rsidRDefault="00950B97" w:rsidP="00950B97">
            <w:pPr>
              <w:widowControl w:val="0"/>
              <w:overflowPunct/>
              <w:autoSpaceDE/>
              <w:autoSpaceDN/>
              <w:adjustRightInd/>
              <w:spacing w:after="0"/>
              <w:ind w:left="720"/>
              <w:textAlignment w:val="auto"/>
              <w:rPr>
                <w:rFonts w:ascii="Times" w:eastAsia="Batang" w:hAnsi="Times"/>
                <w:b/>
                <w:highlight w:val="green"/>
                <w:lang w:eastAsia="x-none"/>
              </w:rPr>
            </w:pPr>
            <w:r w:rsidRPr="006238FB">
              <w:rPr>
                <w:rFonts w:ascii="Times" w:eastAsia="Batang" w:hAnsi="Times"/>
                <w:b/>
                <w:highlight w:val="green"/>
                <w:lang w:eastAsia="x-none"/>
              </w:rPr>
              <w:t>Agreement</w:t>
            </w:r>
          </w:p>
          <w:p w14:paraId="429831D3" w14:textId="77777777" w:rsidR="00950B97" w:rsidRPr="006238FB" w:rsidRDefault="00950B97" w:rsidP="00950B97">
            <w:pPr>
              <w:widowControl w:val="0"/>
              <w:overflowPunct/>
              <w:autoSpaceDE/>
              <w:autoSpaceDN/>
              <w:adjustRightInd/>
              <w:spacing w:after="0"/>
              <w:ind w:left="720"/>
              <w:textAlignment w:val="auto"/>
              <w:rPr>
                <w:rFonts w:ascii="Times" w:eastAsia="Batang" w:hAnsi="Times"/>
                <w:lang w:eastAsia="x-none"/>
              </w:rPr>
            </w:pPr>
            <w:r w:rsidRPr="006238FB">
              <w:rPr>
                <w:rFonts w:ascii="Times" w:eastAsia="Batang" w:hAnsi="Times"/>
                <w:lang w:eastAsia="x-none"/>
              </w:rPr>
              <w:t xml:space="preserve">HARQ procedures for transmission in preconfigured UL resources should be studied and the following aspects should be considered: </w:t>
            </w:r>
          </w:p>
          <w:p w14:paraId="63BC33F5" w14:textId="77777777" w:rsidR="00950B97" w:rsidRPr="006238FB" w:rsidRDefault="00950B97" w:rsidP="00950B97">
            <w:pPr>
              <w:numPr>
                <w:ilvl w:val="1"/>
                <w:numId w:val="38"/>
              </w:numPr>
              <w:overflowPunct/>
              <w:autoSpaceDE/>
              <w:autoSpaceDN/>
              <w:adjustRightInd/>
              <w:spacing w:after="0"/>
              <w:ind w:left="1560"/>
              <w:textAlignment w:val="auto"/>
              <w:rPr>
                <w:rFonts w:ascii="Times" w:eastAsia="Batang" w:hAnsi="Times"/>
                <w:lang w:eastAsia="x-none"/>
              </w:rPr>
            </w:pPr>
            <w:r w:rsidRPr="006238FB">
              <w:rPr>
                <w:rFonts w:ascii="Times" w:eastAsia="Batang" w:hAnsi="Times"/>
                <w:lang w:eastAsia="x-none"/>
              </w:rPr>
              <w:t>Whether to support HARQ;</w:t>
            </w:r>
          </w:p>
          <w:p w14:paraId="46223118" w14:textId="77777777" w:rsidR="00950B97" w:rsidRPr="006238FB" w:rsidRDefault="00950B97" w:rsidP="00950B97">
            <w:pPr>
              <w:numPr>
                <w:ilvl w:val="2"/>
                <w:numId w:val="38"/>
              </w:numPr>
              <w:overflowPunct/>
              <w:autoSpaceDE/>
              <w:autoSpaceDN/>
              <w:adjustRightInd/>
              <w:spacing w:after="0"/>
              <w:ind w:left="1980"/>
              <w:textAlignment w:val="auto"/>
              <w:rPr>
                <w:rFonts w:ascii="Times" w:eastAsia="Batang" w:hAnsi="Times"/>
                <w:lang w:eastAsia="x-none"/>
              </w:rPr>
            </w:pPr>
            <w:r w:rsidRPr="006238FB">
              <w:rPr>
                <w:rFonts w:ascii="Times" w:eastAsia="Batang" w:hAnsi="Times"/>
                <w:lang w:eastAsia="x-none"/>
              </w:rPr>
              <w:t>If supported, details of HARQ design including the number of HARQ processes;</w:t>
            </w:r>
          </w:p>
          <w:p w14:paraId="28C23F8F" w14:textId="77777777" w:rsidR="00950B97" w:rsidRPr="006238FB" w:rsidRDefault="00950B97" w:rsidP="00950B97">
            <w:pPr>
              <w:numPr>
                <w:ilvl w:val="1"/>
                <w:numId w:val="38"/>
              </w:numPr>
              <w:overflowPunct/>
              <w:autoSpaceDE/>
              <w:autoSpaceDN/>
              <w:adjustRightInd/>
              <w:spacing w:after="0"/>
              <w:ind w:left="1560"/>
              <w:textAlignment w:val="auto"/>
              <w:rPr>
                <w:rFonts w:ascii="Times" w:eastAsia="Batang" w:hAnsi="Times"/>
                <w:lang w:eastAsia="x-none"/>
              </w:rPr>
            </w:pPr>
            <w:r w:rsidRPr="006238FB">
              <w:rPr>
                <w:rFonts w:ascii="Times" w:eastAsia="Batang" w:hAnsi="Times"/>
                <w:lang w:eastAsia="x-none"/>
              </w:rPr>
              <w:t>Whether ACK/NACK is necessary</w:t>
            </w:r>
          </w:p>
          <w:p w14:paraId="3B13B2F4" w14:textId="6E66DC5F" w:rsidR="00950B97" w:rsidRDefault="00950B97" w:rsidP="0066538F">
            <w:pPr>
              <w:overflowPunct/>
              <w:autoSpaceDE/>
              <w:autoSpaceDN/>
              <w:adjustRightInd/>
              <w:spacing w:after="0"/>
              <w:ind w:left="720"/>
              <w:textAlignment w:val="auto"/>
            </w:pPr>
          </w:p>
        </w:tc>
      </w:tr>
    </w:tbl>
    <w:p w14:paraId="774B7D1F" w14:textId="4F0ABAE2" w:rsidR="00804C66" w:rsidRDefault="00804C66" w:rsidP="00804C66"/>
    <w:p w14:paraId="202C5EDB" w14:textId="2821AED6" w:rsidR="00A50FC1" w:rsidRDefault="00A50FC1" w:rsidP="00804C66">
      <w:r>
        <w:t>During RAN1#95, further progress was made (partial list)</w:t>
      </w:r>
      <w:r w:rsidR="00C462B0">
        <w:t xml:space="preserve"> [</w:t>
      </w:r>
      <w:r w:rsidR="001D2DD6">
        <w:t>5</w:t>
      </w:r>
      <w:r w:rsidR="00C462B0">
        <w:t>]</w:t>
      </w:r>
      <w:r w:rsidR="00F50EBD">
        <w:t>:</w:t>
      </w:r>
    </w:p>
    <w:tbl>
      <w:tblPr>
        <w:tblStyle w:val="TableGrid"/>
        <w:tblW w:w="0" w:type="auto"/>
        <w:tblLook w:val="04A0" w:firstRow="1" w:lastRow="0" w:firstColumn="1" w:lastColumn="0" w:noHBand="0" w:noVBand="1"/>
      </w:tblPr>
      <w:tblGrid>
        <w:gridCol w:w="9350"/>
      </w:tblGrid>
      <w:tr w:rsidR="00A50FC1" w14:paraId="4B96BC9C" w14:textId="77777777" w:rsidTr="00A50FC1">
        <w:tc>
          <w:tcPr>
            <w:tcW w:w="9350" w:type="dxa"/>
          </w:tcPr>
          <w:p w14:paraId="77BEEF63" w14:textId="77777777" w:rsidR="00A50FC1" w:rsidRDefault="00A50FC1" w:rsidP="00A50FC1">
            <w:pPr>
              <w:pStyle w:val="PropObs"/>
              <w:numPr>
                <w:ilvl w:val="0"/>
                <w:numId w:val="0"/>
              </w:numPr>
              <w:rPr>
                <w:rFonts w:ascii="Times New Roman" w:hAnsi="Times New Roman" w:cs="Times New Roman"/>
                <w:highlight w:val="green"/>
                <w:lang w:val="en-GB"/>
              </w:rPr>
            </w:pPr>
            <w:r>
              <w:rPr>
                <w:rFonts w:ascii="Times New Roman" w:hAnsi="Times New Roman" w:cs="Times New Roman"/>
                <w:highlight w:val="green"/>
                <w:lang w:val="en-GB"/>
              </w:rPr>
              <w:t>Agreement</w:t>
            </w:r>
          </w:p>
          <w:p w14:paraId="72F2A412" w14:textId="77777777" w:rsidR="00A50FC1" w:rsidRDefault="00A50FC1" w:rsidP="00A50FC1">
            <w:pPr>
              <w:pStyle w:val="PropObs"/>
              <w:numPr>
                <w:ilvl w:val="0"/>
                <w:numId w:val="0"/>
              </w:numPr>
              <w:rPr>
                <w:rFonts w:ascii="Times New Roman" w:hAnsi="Times New Roman" w:cs="Times New Roman"/>
                <w:b w:val="0"/>
                <w:bCs w:val="0"/>
                <w:lang w:val="en-GB"/>
              </w:rPr>
            </w:pPr>
            <w:r>
              <w:rPr>
                <w:rFonts w:ascii="Times New Roman" w:hAnsi="Times New Roman" w:cs="Times New Roman"/>
                <w:b w:val="0"/>
                <w:bCs w:val="0"/>
                <w:lang w:val="en-GB"/>
              </w:rPr>
              <w:t xml:space="preserve">For dedicated PUR in idle mode, upon successful decoding by </w:t>
            </w:r>
            <w:proofErr w:type="spellStart"/>
            <w:r>
              <w:rPr>
                <w:rFonts w:ascii="Times New Roman" w:hAnsi="Times New Roman" w:cs="Times New Roman"/>
                <w:b w:val="0"/>
                <w:bCs w:val="0"/>
                <w:lang w:val="en-GB"/>
              </w:rPr>
              <w:t>eNB</w:t>
            </w:r>
            <w:proofErr w:type="spellEnd"/>
            <w:r>
              <w:rPr>
                <w:rFonts w:ascii="Times New Roman" w:hAnsi="Times New Roman" w:cs="Times New Roman"/>
                <w:b w:val="0"/>
                <w:bCs w:val="0"/>
                <w:lang w:val="en-GB"/>
              </w:rPr>
              <w:t xml:space="preserve"> of a PUR transmission, the UE can expect an explicit ACK </w:t>
            </w:r>
          </w:p>
          <w:p w14:paraId="618D3129" w14:textId="77777777" w:rsidR="00A50FC1" w:rsidRDefault="00A50FC1" w:rsidP="00A50FC1">
            <w:pPr>
              <w:rPr>
                <w:lang w:eastAsia="x-none"/>
              </w:rPr>
            </w:pPr>
            <w:r>
              <w:rPr>
                <w:lang w:eastAsia="sv-SE"/>
              </w:rPr>
              <w:t>FFS: if ACK is sent on MPDCCH (layer 1) and/or PDSCH (layer 2/3)</w:t>
            </w:r>
          </w:p>
          <w:p w14:paraId="0513FCCA" w14:textId="77777777" w:rsidR="00A50FC1" w:rsidRDefault="00A50FC1" w:rsidP="00A50FC1">
            <w:pPr>
              <w:pStyle w:val="PropObs"/>
              <w:numPr>
                <w:ilvl w:val="0"/>
                <w:numId w:val="0"/>
              </w:numPr>
              <w:ind w:left="1134" w:hanging="1134"/>
              <w:rPr>
                <w:rFonts w:ascii="Times New Roman" w:hAnsi="Times New Roman" w:cs="Times New Roman"/>
                <w:highlight w:val="green"/>
                <w:lang w:val="en-GB"/>
              </w:rPr>
            </w:pPr>
            <w:r>
              <w:rPr>
                <w:rFonts w:ascii="Times New Roman" w:hAnsi="Times New Roman" w:cs="Times New Roman"/>
                <w:highlight w:val="green"/>
                <w:lang w:val="en-GB"/>
              </w:rPr>
              <w:t>Agreement</w:t>
            </w:r>
          </w:p>
          <w:p w14:paraId="6AD5799E" w14:textId="77777777" w:rsidR="00A50FC1" w:rsidRDefault="00A50FC1" w:rsidP="00A50FC1">
            <w:pPr>
              <w:pStyle w:val="PropObs"/>
              <w:numPr>
                <w:ilvl w:val="0"/>
                <w:numId w:val="0"/>
              </w:numPr>
              <w:rPr>
                <w:rFonts w:ascii="Times New Roman" w:hAnsi="Times New Roman" w:cs="Times New Roman"/>
                <w:b w:val="0"/>
                <w:bCs w:val="0"/>
                <w:lang w:val="en-GB"/>
              </w:rPr>
            </w:pPr>
            <w:r>
              <w:rPr>
                <w:rFonts w:ascii="Times New Roman" w:hAnsi="Times New Roman" w:cs="Times New Roman"/>
                <w:b w:val="0"/>
                <w:bCs w:val="0"/>
                <w:lang w:val="en-GB"/>
              </w:rPr>
              <w:t xml:space="preserve">For dedicated PUR in idle mode, upon unsuccessful decoding by </w:t>
            </w:r>
            <w:proofErr w:type="spellStart"/>
            <w:r>
              <w:rPr>
                <w:rFonts w:ascii="Times New Roman" w:hAnsi="Times New Roman" w:cs="Times New Roman"/>
                <w:b w:val="0"/>
                <w:bCs w:val="0"/>
                <w:lang w:val="en-GB"/>
              </w:rPr>
              <w:t>eNB</w:t>
            </w:r>
            <w:proofErr w:type="spellEnd"/>
            <w:r>
              <w:rPr>
                <w:rFonts w:ascii="Times New Roman" w:hAnsi="Times New Roman" w:cs="Times New Roman"/>
                <w:b w:val="0"/>
                <w:bCs w:val="0"/>
                <w:lang w:val="en-GB"/>
              </w:rPr>
              <w:t xml:space="preserve"> of a PUR transmission, the UE can expect</w:t>
            </w:r>
          </w:p>
          <w:p w14:paraId="1AA790FF" w14:textId="77777777" w:rsidR="00A50FC1" w:rsidRDefault="00A50FC1" w:rsidP="00A50FC1">
            <w:pPr>
              <w:numPr>
                <w:ilvl w:val="0"/>
                <w:numId w:val="52"/>
              </w:numPr>
              <w:overflowPunct/>
              <w:autoSpaceDE/>
              <w:autoSpaceDN/>
              <w:adjustRightInd/>
              <w:spacing w:after="0"/>
              <w:textAlignment w:val="auto"/>
              <w:rPr>
                <w:rFonts w:ascii="Times" w:hAnsi="Times" w:cs="Calibri"/>
              </w:rPr>
            </w:pPr>
            <w:r>
              <w:t xml:space="preserve">an UL GRANT for retransmission on the MPDCCH, or  </w:t>
            </w:r>
          </w:p>
          <w:p w14:paraId="29723E03" w14:textId="77777777" w:rsidR="00A50FC1" w:rsidRDefault="00A50FC1" w:rsidP="00A50FC1">
            <w:pPr>
              <w:numPr>
                <w:ilvl w:val="0"/>
                <w:numId w:val="52"/>
              </w:numPr>
              <w:overflowPunct/>
              <w:autoSpaceDE/>
              <w:autoSpaceDN/>
              <w:adjustRightInd/>
              <w:spacing w:after="0"/>
              <w:textAlignment w:val="auto"/>
            </w:pPr>
            <w:r>
              <w:t>FFS: a NACK, or</w:t>
            </w:r>
          </w:p>
          <w:p w14:paraId="1712E98E" w14:textId="2ED6C8F1" w:rsidR="00A50FC1" w:rsidRDefault="00A50FC1" w:rsidP="00DA70E0">
            <w:pPr>
              <w:numPr>
                <w:ilvl w:val="0"/>
                <w:numId w:val="52"/>
              </w:numPr>
              <w:overflowPunct/>
              <w:autoSpaceDE/>
              <w:autoSpaceDN/>
              <w:adjustRightInd/>
              <w:spacing w:after="0"/>
              <w:textAlignment w:val="auto"/>
            </w:pPr>
            <w:r>
              <w:t xml:space="preserve">FFS: no explicit ACK </w:t>
            </w:r>
          </w:p>
        </w:tc>
      </w:tr>
    </w:tbl>
    <w:p w14:paraId="026C8A5C" w14:textId="528C797D" w:rsidR="00A50FC1" w:rsidRDefault="00A50FC1" w:rsidP="00804C66"/>
    <w:p w14:paraId="72C6457D" w14:textId="299A6F67" w:rsidR="00001664" w:rsidRDefault="00001664" w:rsidP="00001664">
      <w:r>
        <w:t>During RAN1#96, further progress was made (partial list) [</w:t>
      </w:r>
      <w:r w:rsidR="001D2DD6">
        <w:t>6</w:t>
      </w:r>
      <w:r>
        <w:t>]:</w:t>
      </w:r>
    </w:p>
    <w:tbl>
      <w:tblPr>
        <w:tblStyle w:val="TableGrid"/>
        <w:tblW w:w="0" w:type="auto"/>
        <w:tblLook w:val="04A0" w:firstRow="1" w:lastRow="0" w:firstColumn="1" w:lastColumn="0" w:noHBand="0" w:noVBand="1"/>
      </w:tblPr>
      <w:tblGrid>
        <w:gridCol w:w="9350"/>
      </w:tblGrid>
      <w:tr w:rsidR="00001664" w14:paraId="44780645" w14:textId="77777777" w:rsidTr="004B756C">
        <w:tc>
          <w:tcPr>
            <w:tcW w:w="9350" w:type="dxa"/>
          </w:tcPr>
          <w:p w14:paraId="765AF1ED" w14:textId="77777777" w:rsidR="004B756C" w:rsidRDefault="004B756C" w:rsidP="00EF6C0D">
            <w:pPr>
              <w:spacing w:after="0"/>
              <w:rPr>
                <w:b/>
                <w:highlight w:val="green"/>
                <w:lang w:eastAsia="x-none"/>
              </w:rPr>
            </w:pPr>
            <w:r>
              <w:rPr>
                <w:b/>
                <w:highlight w:val="green"/>
                <w:lang w:eastAsia="x-none"/>
              </w:rPr>
              <w:t>Agreement</w:t>
            </w:r>
          </w:p>
          <w:p w14:paraId="19FFFB93" w14:textId="77777777" w:rsidR="004B756C" w:rsidRDefault="004B756C" w:rsidP="00EF6C0D">
            <w:pPr>
              <w:spacing w:after="0"/>
              <w:rPr>
                <w:lang w:eastAsia="x-none"/>
              </w:rPr>
            </w:pPr>
            <w:r>
              <w:rPr>
                <w:lang w:eastAsia="x-none"/>
              </w:rPr>
              <w:t xml:space="preserve">For dedicated PUR in idle mode, the Dedicated PUR ACK is at least sent on MPDCCH </w:t>
            </w:r>
          </w:p>
          <w:p w14:paraId="2E85220D" w14:textId="49E84C9B" w:rsidR="00001664" w:rsidRDefault="004B756C" w:rsidP="00872AC5">
            <w:pPr>
              <w:numPr>
                <w:ilvl w:val="0"/>
                <w:numId w:val="52"/>
              </w:numPr>
              <w:overflowPunct/>
              <w:autoSpaceDE/>
              <w:autoSpaceDN/>
              <w:adjustRightInd/>
              <w:spacing w:after="0"/>
              <w:textAlignment w:val="auto"/>
            </w:pPr>
            <w:r w:rsidRPr="00872AC5">
              <w:rPr>
                <w:rFonts w:eastAsia="MS Gothic"/>
                <w:kern w:val="2"/>
                <w:lang w:val="en-US" w:eastAsia="ja-JP"/>
              </w:rPr>
              <w:t>RAN2 can decide if a higher layer PUR ACK is also supported</w:t>
            </w:r>
          </w:p>
        </w:tc>
      </w:tr>
    </w:tbl>
    <w:p w14:paraId="721D8D65" w14:textId="77777777" w:rsidR="00001664" w:rsidRDefault="00001664" w:rsidP="00804C66"/>
    <w:p w14:paraId="38B04CE4" w14:textId="53AA0311" w:rsidR="00674086" w:rsidRDefault="00F14863" w:rsidP="006D7E87">
      <w:pPr>
        <w:rPr>
          <w:rFonts w:eastAsia="MS Gothic"/>
          <w:kern w:val="2"/>
          <w:lang w:val="en-US" w:eastAsia="ja-JP"/>
        </w:rPr>
      </w:pPr>
      <w:bookmarkStart w:id="5" w:name="_Toc525764741"/>
      <w:bookmarkEnd w:id="5"/>
      <w:r>
        <w:t>As shown above</w:t>
      </w:r>
      <w:r w:rsidR="00BD00DB">
        <w:t xml:space="preserve">, RAN1 has </w:t>
      </w:r>
      <w:r w:rsidR="00D67052">
        <w:rPr>
          <w:lang w:eastAsia="x-none"/>
        </w:rPr>
        <w:t xml:space="preserve">left for </w:t>
      </w:r>
      <w:r w:rsidR="00D67052">
        <w:rPr>
          <w:rFonts w:eastAsia="MS Gothic"/>
          <w:kern w:val="2"/>
          <w:lang w:val="en-US" w:eastAsia="ja-JP"/>
        </w:rPr>
        <w:t>RAN2 to decide if a higher layer PUR ACK is also supported</w:t>
      </w:r>
      <w:r w:rsidR="00C82B1C">
        <w:rPr>
          <w:rFonts w:eastAsia="MS Gothic"/>
          <w:kern w:val="2"/>
          <w:lang w:val="en-US" w:eastAsia="ja-JP"/>
        </w:rPr>
        <w:t xml:space="preserve"> in addition to PHY layer ACK</w:t>
      </w:r>
      <w:r w:rsidR="00D67052">
        <w:rPr>
          <w:rFonts w:eastAsia="MS Gothic"/>
          <w:kern w:val="2"/>
          <w:lang w:val="en-US" w:eastAsia="ja-JP"/>
        </w:rPr>
        <w:t>.</w:t>
      </w:r>
      <w:r w:rsidR="00C82B1C">
        <w:rPr>
          <w:rFonts w:eastAsia="MS Gothic"/>
          <w:kern w:val="2"/>
          <w:lang w:val="en-US" w:eastAsia="ja-JP"/>
        </w:rPr>
        <w:t xml:space="preserve"> </w:t>
      </w:r>
      <w:r w:rsidR="00674086">
        <w:rPr>
          <w:rFonts w:eastAsia="MS Gothic"/>
          <w:kern w:val="2"/>
          <w:lang w:val="en-US" w:eastAsia="ja-JP"/>
        </w:rPr>
        <w:t xml:space="preserve">Consequently, RAN1 sent a LS to RAN2 in </w:t>
      </w:r>
      <w:r w:rsidR="004367B5">
        <w:rPr>
          <w:rFonts w:eastAsia="MS Gothic"/>
          <w:kern w:val="2"/>
          <w:lang w:val="en-US" w:eastAsia="ja-JP"/>
        </w:rPr>
        <w:t>[7]</w:t>
      </w:r>
      <w:r w:rsidR="00674086">
        <w:rPr>
          <w:rFonts w:eastAsia="MS Gothic"/>
          <w:kern w:val="2"/>
          <w:lang w:val="en-US" w:eastAsia="ja-JP"/>
        </w:rPr>
        <w:t xml:space="preserve"> informing the following working assumption from RAN2#96bis:</w:t>
      </w:r>
    </w:p>
    <w:tbl>
      <w:tblPr>
        <w:tblStyle w:val="TableGrid"/>
        <w:tblW w:w="0" w:type="auto"/>
        <w:tblLook w:val="04A0" w:firstRow="1" w:lastRow="0" w:firstColumn="1" w:lastColumn="0" w:noHBand="0" w:noVBand="1"/>
      </w:tblPr>
      <w:tblGrid>
        <w:gridCol w:w="9350"/>
      </w:tblGrid>
      <w:tr w:rsidR="00674086" w14:paraId="2567342D" w14:textId="77777777" w:rsidTr="00674086">
        <w:tc>
          <w:tcPr>
            <w:tcW w:w="9350" w:type="dxa"/>
          </w:tcPr>
          <w:p w14:paraId="6A166AB9" w14:textId="77777777" w:rsidR="00674086" w:rsidRDefault="00674086" w:rsidP="00674086">
            <w:pPr>
              <w:rPr>
                <w:rFonts w:ascii="Arial" w:hAnsi="Arial" w:cs="Arial"/>
                <w:b/>
                <w:u w:val="single"/>
                <w:lang w:eastAsia="x-none"/>
              </w:rPr>
            </w:pPr>
            <w:r>
              <w:rPr>
                <w:rFonts w:ascii="Arial" w:hAnsi="Arial" w:cs="Arial"/>
                <w:b/>
                <w:u w:val="single"/>
                <w:lang w:eastAsia="x-none"/>
              </w:rPr>
              <w:t>NB-IoT and LTE-M Working Assumptions</w:t>
            </w:r>
          </w:p>
          <w:p w14:paraId="790923F4" w14:textId="77777777" w:rsidR="00674086" w:rsidRDefault="00674086" w:rsidP="00674086">
            <w:pPr>
              <w:pStyle w:val="PropObs"/>
              <w:numPr>
                <w:ilvl w:val="0"/>
                <w:numId w:val="0"/>
              </w:numPr>
              <w:rPr>
                <w:rFonts w:ascii="Times New Roman" w:hAnsi="Times New Roman" w:cs="Times New Roman"/>
                <w:i/>
              </w:rPr>
            </w:pPr>
            <w:r>
              <w:rPr>
                <w:rFonts w:ascii="Times New Roman" w:hAnsi="Times New Roman" w:cs="Times New Roman"/>
                <w:i/>
              </w:rPr>
              <w:t>Working Assumption#1</w:t>
            </w:r>
          </w:p>
          <w:p w14:paraId="6EB5454B" w14:textId="77777777" w:rsidR="00674086" w:rsidRDefault="00674086" w:rsidP="00674086">
            <w:pPr>
              <w:pStyle w:val="PropObs"/>
              <w:numPr>
                <w:ilvl w:val="0"/>
                <w:numId w:val="0"/>
              </w:numPr>
              <w:rPr>
                <w:rFonts w:ascii="Times New Roman" w:hAnsi="Times New Roman" w:cs="Times New Roman"/>
                <w:b w:val="0"/>
                <w:i/>
              </w:rPr>
            </w:pPr>
            <w:r>
              <w:rPr>
                <w:rFonts w:ascii="Times New Roman" w:hAnsi="Times New Roman" w:cs="Times New Roman"/>
                <w:b w:val="0"/>
                <w:i/>
              </w:rPr>
              <w:t xml:space="preserve">In idle mode, updating PUR configurations and/or PUR parameters via L1 </w:t>
            </w:r>
            <w:proofErr w:type="spellStart"/>
            <w:r>
              <w:rPr>
                <w:rFonts w:ascii="Times New Roman" w:hAnsi="Times New Roman" w:cs="Times New Roman"/>
                <w:b w:val="0"/>
                <w:i/>
              </w:rPr>
              <w:t>signalling</w:t>
            </w:r>
            <w:proofErr w:type="spellEnd"/>
            <w:r>
              <w:rPr>
                <w:rFonts w:ascii="Times New Roman" w:hAnsi="Times New Roman" w:cs="Times New Roman"/>
                <w:b w:val="0"/>
                <w:i/>
              </w:rPr>
              <w:t xml:space="preserve"> after a PUR transmission is supported</w:t>
            </w:r>
          </w:p>
          <w:p w14:paraId="3B303F9D" w14:textId="77777777" w:rsidR="00674086" w:rsidRDefault="00674086" w:rsidP="00674086">
            <w:pPr>
              <w:pStyle w:val="ListBullet"/>
              <w:numPr>
                <w:ilvl w:val="0"/>
                <w:numId w:val="67"/>
              </w:numPr>
              <w:tabs>
                <w:tab w:val="clear" w:pos="0"/>
                <w:tab w:val="num" w:pos="1440"/>
              </w:tabs>
              <w:overflowPunct/>
              <w:autoSpaceDE/>
              <w:autoSpaceDN/>
              <w:adjustRightInd/>
              <w:spacing w:after="0"/>
              <w:ind w:left="720"/>
              <w:contextualSpacing/>
              <w:textAlignment w:val="auto"/>
              <w:rPr>
                <w:rFonts w:eastAsia="Batang"/>
                <w:i/>
              </w:rPr>
            </w:pPr>
            <w:r>
              <w:rPr>
                <w:rFonts w:eastAsia="Batang"/>
                <w:i/>
              </w:rPr>
              <w:t xml:space="preserve">FFS: Which PUR configurations and PUR parameters will be </w:t>
            </w:r>
            <w:proofErr w:type="spellStart"/>
            <w:r>
              <w:rPr>
                <w:rFonts w:eastAsia="Batang"/>
                <w:i/>
              </w:rPr>
              <w:t>signaled</w:t>
            </w:r>
            <w:proofErr w:type="spellEnd"/>
            <w:r>
              <w:rPr>
                <w:rFonts w:eastAsia="Batang"/>
                <w:i/>
              </w:rPr>
              <w:t xml:space="preserve"> via L1</w:t>
            </w:r>
          </w:p>
          <w:p w14:paraId="45053D21" w14:textId="77777777" w:rsidR="00674086" w:rsidRDefault="00674086" w:rsidP="00674086">
            <w:pPr>
              <w:pStyle w:val="ListBullet"/>
              <w:numPr>
                <w:ilvl w:val="0"/>
                <w:numId w:val="67"/>
              </w:numPr>
              <w:tabs>
                <w:tab w:val="clear" w:pos="0"/>
                <w:tab w:val="num" w:pos="1440"/>
              </w:tabs>
              <w:overflowPunct/>
              <w:autoSpaceDE/>
              <w:autoSpaceDN/>
              <w:adjustRightInd/>
              <w:spacing w:after="0"/>
              <w:ind w:left="720"/>
              <w:contextualSpacing/>
              <w:textAlignment w:val="auto"/>
              <w:rPr>
                <w:rFonts w:eastAsia="Batang"/>
                <w:i/>
              </w:rPr>
            </w:pPr>
            <w:r>
              <w:rPr>
                <w:rFonts w:eastAsia="Batang"/>
                <w:i/>
              </w:rPr>
              <w:t>FFS: Definition of PUR configurations and PUR parameters</w:t>
            </w:r>
          </w:p>
          <w:p w14:paraId="5BCB6825" w14:textId="0B621F29" w:rsidR="00674086" w:rsidRPr="004367B5" w:rsidRDefault="00674086" w:rsidP="00674086">
            <w:pPr>
              <w:pStyle w:val="ListBullet"/>
              <w:tabs>
                <w:tab w:val="left" w:pos="720"/>
              </w:tabs>
              <w:ind w:left="0" w:firstLine="0"/>
              <w:contextualSpacing/>
              <w:rPr>
                <w:rFonts w:eastAsia="Batang"/>
                <w:i/>
              </w:rPr>
            </w:pPr>
            <w:r>
              <w:rPr>
                <w:rFonts w:eastAsia="Batang"/>
                <w:i/>
              </w:rPr>
              <w:t xml:space="preserve">The working assumption will be automatically confirmed if for some cases L2/L3 </w:t>
            </w:r>
            <w:proofErr w:type="spellStart"/>
            <w:r>
              <w:rPr>
                <w:rFonts w:eastAsia="Batang"/>
                <w:i/>
              </w:rPr>
              <w:t>signaling</w:t>
            </w:r>
            <w:proofErr w:type="spellEnd"/>
            <w:r>
              <w:rPr>
                <w:rFonts w:eastAsia="Batang"/>
                <w:i/>
              </w:rPr>
              <w:t xml:space="preserve"> is not needed. If RAN2 decides that L2/L3 </w:t>
            </w:r>
            <w:proofErr w:type="spellStart"/>
            <w:r>
              <w:rPr>
                <w:rFonts w:eastAsia="Batang"/>
                <w:i/>
              </w:rPr>
              <w:t>signaling</w:t>
            </w:r>
            <w:proofErr w:type="spellEnd"/>
            <w:r>
              <w:rPr>
                <w:rFonts w:eastAsia="Batang"/>
                <w:i/>
              </w:rPr>
              <w:t xml:space="preserve"> is needed for all cases, the working assumption will be reverted.</w:t>
            </w:r>
          </w:p>
        </w:tc>
      </w:tr>
    </w:tbl>
    <w:p w14:paraId="50837E06" w14:textId="77777777" w:rsidR="00674086" w:rsidRDefault="00674086" w:rsidP="006D7E87">
      <w:pPr>
        <w:rPr>
          <w:rFonts w:eastAsia="MS Gothic"/>
          <w:kern w:val="2"/>
          <w:lang w:val="en-US" w:eastAsia="ja-JP"/>
        </w:rPr>
      </w:pPr>
    </w:p>
    <w:p w14:paraId="11864CA2" w14:textId="5E82870A" w:rsidR="00D67052" w:rsidRDefault="00C82B1C" w:rsidP="006D7E87">
      <w:pPr>
        <w:rPr>
          <w:rFonts w:eastAsia="MS Gothic"/>
          <w:kern w:val="2"/>
          <w:lang w:val="en-US" w:eastAsia="ja-JP"/>
        </w:rPr>
      </w:pPr>
      <w:r>
        <w:rPr>
          <w:rFonts w:eastAsia="MS Gothic"/>
          <w:kern w:val="2"/>
          <w:lang w:val="en-US" w:eastAsia="ja-JP"/>
        </w:rPr>
        <w:t>In the following we discuss on a need of L2/L3 ACK for PUR transmission.</w:t>
      </w:r>
    </w:p>
    <w:p w14:paraId="34FE2521" w14:textId="606AC9AA" w:rsidR="0070613D" w:rsidRPr="0070613D" w:rsidRDefault="0070613D" w:rsidP="006D7E87"/>
    <w:p w14:paraId="3FD6389A" w14:textId="671AD485" w:rsidR="0070613D" w:rsidRDefault="0070613D" w:rsidP="006D7E87">
      <w:pPr>
        <w:pStyle w:val="Heading1"/>
      </w:pPr>
      <w:r>
        <w:t>AM and UM</w:t>
      </w:r>
      <w:r w:rsidR="001B1FFA">
        <w:t xml:space="preserve"> PUR</w:t>
      </w:r>
    </w:p>
    <w:p w14:paraId="2131C472" w14:textId="4AF3CFD3" w:rsidR="00823D16" w:rsidRDefault="0070613D" w:rsidP="0070613D">
      <w:r>
        <w:t xml:space="preserve">The QoS requirements for the UL data may be different depending on scenarios. In some cases, L2/L3 ACK may be required for UL data </w:t>
      </w:r>
      <w:r w:rsidR="007E583A">
        <w:t xml:space="preserve">in additional to PHY ACK. This is because PHY ACK only confirms that the UL is successfully decoded by </w:t>
      </w:r>
      <w:proofErr w:type="spellStart"/>
      <w:r w:rsidR="007E583A">
        <w:t>eNB</w:t>
      </w:r>
      <w:proofErr w:type="spellEnd"/>
      <w:r w:rsidR="007E583A">
        <w:t>, however it may not be able to confirm that the UL data has been successfully transferred to the corresponding MME</w:t>
      </w:r>
      <w:r w:rsidR="00234788">
        <w:t>/P-GW</w:t>
      </w:r>
      <w:r w:rsidR="007E583A">
        <w:t xml:space="preserve">. Such </w:t>
      </w:r>
      <w:r w:rsidR="00403765">
        <w:t>use cases</w:t>
      </w:r>
      <w:r w:rsidR="007E583A">
        <w:t xml:space="preserve"> can be </w:t>
      </w:r>
      <w:r>
        <w:t>referred as</w:t>
      </w:r>
      <w:r w:rsidR="007E583A">
        <w:t xml:space="preserve"> requiring acknowledged mode</w:t>
      </w:r>
      <w:r>
        <w:t xml:space="preserve"> </w:t>
      </w:r>
      <w:r w:rsidR="007E583A">
        <w:t>(</w:t>
      </w:r>
      <w:r>
        <w:t>AM</w:t>
      </w:r>
      <w:r w:rsidR="007E583A">
        <w:t>) PUR.</w:t>
      </w:r>
      <w:r>
        <w:t xml:space="preserve"> </w:t>
      </w:r>
      <w:r w:rsidR="007E583A">
        <w:t>I</w:t>
      </w:r>
      <w:r>
        <w:t>n other cases</w:t>
      </w:r>
      <w:r w:rsidR="007E583A">
        <w:t>,</w:t>
      </w:r>
      <w:r>
        <w:t xml:space="preserve"> it may be ok to “fire-and-forget”</w:t>
      </w:r>
      <w:r w:rsidR="007E583A">
        <w:t xml:space="preserve"> the UL without needing L2/L3 ACK. Such </w:t>
      </w:r>
      <w:r w:rsidR="00403765">
        <w:t>use cases</w:t>
      </w:r>
      <w:r w:rsidR="007E583A">
        <w:t xml:space="preserve"> can be referred as requiring unacknowledged mode</w:t>
      </w:r>
      <w:r>
        <w:t xml:space="preserve"> (UM)</w:t>
      </w:r>
      <w:r w:rsidR="007E583A">
        <w:t xml:space="preserve"> PUR</w:t>
      </w:r>
      <w:r>
        <w:t>.</w:t>
      </w:r>
      <w:r w:rsidR="00296A61">
        <w:t xml:space="preserve"> For such use cases, unnecessarily requiring L2/L3 ACK is not desirable due to power consumption and network resource wastage.</w:t>
      </w:r>
    </w:p>
    <w:p w14:paraId="3FD692C6" w14:textId="1E091131" w:rsidR="00823D16" w:rsidRDefault="00823D16" w:rsidP="00823D16">
      <w:pPr>
        <w:pStyle w:val="Observation"/>
      </w:pPr>
      <w:bookmarkStart w:id="6" w:name="_Toc4660007"/>
      <w:bookmarkStart w:id="7" w:name="_Toc7625828"/>
      <w:bookmarkStart w:id="8" w:name="_Toc7701920"/>
      <w:bookmarkStart w:id="9" w:name="_Toc7703028"/>
      <w:r>
        <w:t>Some use cases require L2/L3 ACK for PUR transmissions while others do not.</w:t>
      </w:r>
      <w:bookmarkEnd w:id="6"/>
      <w:bookmarkEnd w:id="7"/>
      <w:bookmarkEnd w:id="8"/>
      <w:bookmarkEnd w:id="9"/>
    </w:p>
    <w:p w14:paraId="003C07FF" w14:textId="2D78AAE6" w:rsidR="00A77385" w:rsidRDefault="00A77385" w:rsidP="00A77385">
      <w:r>
        <w:t xml:space="preserve">Another aspect </w:t>
      </w:r>
      <w:r>
        <w:t>on</w:t>
      </w:r>
      <w:r>
        <w:t xml:space="preserve"> whether L2/L3 ACK is required is whether a DL RRC message is required (regardless of ACK) in response to UL on PUR. If some information is always needed to be provided to the UE after each PUR UL (e.g., NCC for use in next PUR in case of UP), such L2/L3 message can include implicit or explicit L2/L3 ACK. On the other hand, there may be no need to provide DL RRC message, e.g. in CP case with UM PUR as described above. Therefore, RAN2 should discuss whether/when a DL RRC message is required in response to UL on PUR.</w:t>
      </w:r>
    </w:p>
    <w:p w14:paraId="1A0B7664" w14:textId="77777777" w:rsidR="00A77385" w:rsidRDefault="00A77385" w:rsidP="00A77385">
      <w:pPr>
        <w:pStyle w:val="Observation"/>
      </w:pPr>
      <w:bookmarkStart w:id="10" w:name="_Toc7703029"/>
      <w:bookmarkStart w:id="11" w:name="_Toc4660011"/>
      <w:bookmarkStart w:id="12" w:name="_Toc7625832"/>
      <w:bookmarkStart w:id="13" w:name="_Toc7701925"/>
      <w:r>
        <w:t>At least in some CP cases (e.g. with UM PUR), RRC reply in response to UL transmission on PUR is not expected.</w:t>
      </w:r>
      <w:bookmarkEnd w:id="10"/>
    </w:p>
    <w:p w14:paraId="44C98903" w14:textId="77777777" w:rsidR="00A77385" w:rsidRDefault="00A77385" w:rsidP="00A77385">
      <w:pPr>
        <w:pStyle w:val="Proposal"/>
      </w:pPr>
      <w:bookmarkStart w:id="14" w:name="_Toc7703032"/>
      <w:bookmarkStart w:id="15" w:name="_Toc7703234"/>
      <w:r>
        <w:t>RAN2 confirms that for some cases, L2/L3 signalling is not needed.</w:t>
      </w:r>
      <w:bookmarkEnd w:id="14"/>
      <w:bookmarkEnd w:id="15"/>
    </w:p>
    <w:p w14:paraId="029A0028" w14:textId="77777777" w:rsidR="00A77385" w:rsidRDefault="00A77385" w:rsidP="00A77385">
      <w:pPr>
        <w:pStyle w:val="Proposal"/>
      </w:pPr>
      <w:bookmarkStart w:id="16" w:name="_Toc7703033"/>
      <w:bookmarkStart w:id="17" w:name="_Toc7703235"/>
      <w:r>
        <w:t>RAN2 should discuss the cases in which a DL RRC message is required in response to UL on PUR.</w:t>
      </w:r>
      <w:bookmarkEnd w:id="11"/>
      <w:bookmarkEnd w:id="12"/>
      <w:bookmarkEnd w:id="13"/>
      <w:bookmarkEnd w:id="16"/>
      <w:bookmarkEnd w:id="17"/>
    </w:p>
    <w:p w14:paraId="5A2F6A5B" w14:textId="1F7F4E56" w:rsidR="0070613D" w:rsidRDefault="0070613D" w:rsidP="0070613D">
      <w:r>
        <w:t xml:space="preserve">Depending on the </w:t>
      </w:r>
      <w:r w:rsidR="00823D16">
        <w:t xml:space="preserve">PUR </w:t>
      </w:r>
      <w:r>
        <w:t>mode</w:t>
      </w:r>
      <w:r w:rsidR="00823D16">
        <w:t xml:space="preserve"> used</w:t>
      </w:r>
      <w:r>
        <w:t>, the mechanism should be able to support retransmissions and fallback</w:t>
      </w:r>
      <w:r w:rsidR="00403765">
        <w:t xml:space="preserve"> as required</w:t>
      </w:r>
      <w:r>
        <w:t xml:space="preserve">. </w:t>
      </w:r>
      <w:r w:rsidR="00823D16">
        <w:t>Therefore, i</w:t>
      </w:r>
      <w:r w:rsidR="00296A61">
        <w:t xml:space="preserve">t is imperative that both the UE and network are in sync on whether L2/L3 ACK is being used. </w:t>
      </w:r>
      <w:r>
        <w:t>In RAN2#105, RAN2 discussed about whether/what the UE can request and following was agreed:</w:t>
      </w:r>
    </w:p>
    <w:tbl>
      <w:tblPr>
        <w:tblStyle w:val="TableGrid"/>
        <w:tblW w:w="0" w:type="auto"/>
        <w:tblLook w:val="04A0" w:firstRow="1" w:lastRow="0" w:firstColumn="1" w:lastColumn="0" w:noHBand="0" w:noVBand="1"/>
      </w:tblPr>
      <w:tblGrid>
        <w:gridCol w:w="9350"/>
      </w:tblGrid>
      <w:tr w:rsidR="0070613D" w14:paraId="77A58BFD" w14:textId="77777777" w:rsidTr="00C028C0">
        <w:tc>
          <w:tcPr>
            <w:tcW w:w="9350" w:type="dxa"/>
          </w:tcPr>
          <w:p w14:paraId="68100604" w14:textId="77777777" w:rsidR="0070613D" w:rsidRPr="00F50EBD" w:rsidRDefault="0070613D" w:rsidP="00C028C0">
            <w:pPr>
              <w:pStyle w:val="Agreement"/>
              <w:numPr>
                <w:ilvl w:val="0"/>
                <w:numId w:val="62"/>
              </w:numPr>
              <w:tabs>
                <w:tab w:val="clear" w:pos="360"/>
                <w:tab w:val="num" w:pos="1619"/>
              </w:tabs>
              <w:ind w:left="1619"/>
              <w:rPr>
                <w:rFonts w:cs="Arial"/>
                <w:b w:val="0"/>
                <w:sz w:val="18"/>
                <w:szCs w:val="20"/>
              </w:rPr>
            </w:pPr>
            <w:r w:rsidRPr="00F50EBD">
              <w:rPr>
                <w:rFonts w:cs="Arial"/>
                <w:b w:val="0"/>
                <w:sz w:val="18"/>
                <w:szCs w:val="20"/>
              </w:rPr>
              <w:t xml:space="preserve">UE may perform a D-PUR request/information, if D-PUR is indicated as enabled in the cell. </w:t>
            </w:r>
          </w:p>
          <w:p w14:paraId="49C3A2F1" w14:textId="77777777" w:rsidR="0070613D" w:rsidRPr="00F50EBD" w:rsidRDefault="0070613D" w:rsidP="00C028C0">
            <w:pPr>
              <w:pStyle w:val="Agreement"/>
              <w:numPr>
                <w:ilvl w:val="0"/>
                <w:numId w:val="62"/>
              </w:numPr>
              <w:tabs>
                <w:tab w:val="clear" w:pos="360"/>
                <w:tab w:val="num" w:pos="1619"/>
              </w:tabs>
              <w:ind w:left="1619"/>
              <w:rPr>
                <w:rFonts w:cs="Arial"/>
                <w:b w:val="0"/>
                <w:sz w:val="18"/>
                <w:szCs w:val="20"/>
              </w:rPr>
            </w:pPr>
            <w:r w:rsidRPr="00F50EBD">
              <w:rPr>
                <w:rFonts w:cs="Arial"/>
                <w:b w:val="0"/>
                <w:sz w:val="18"/>
                <w:szCs w:val="20"/>
              </w:rPr>
              <w:t>Request/information can include:</w:t>
            </w:r>
          </w:p>
          <w:p w14:paraId="714EC912" w14:textId="77777777" w:rsidR="0070613D" w:rsidRPr="00F50EBD" w:rsidRDefault="0070613D" w:rsidP="00C028C0">
            <w:pPr>
              <w:pStyle w:val="Agreement"/>
              <w:numPr>
                <w:ilvl w:val="2"/>
                <w:numId w:val="62"/>
              </w:numPr>
              <w:tabs>
                <w:tab w:val="clear" w:pos="901"/>
                <w:tab w:val="num" w:pos="2160"/>
              </w:tabs>
              <w:ind w:left="2160"/>
              <w:rPr>
                <w:rFonts w:cs="Arial"/>
                <w:b w:val="0"/>
                <w:sz w:val="18"/>
                <w:szCs w:val="20"/>
              </w:rPr>
            </w:pPr>
            <w:r w:rsidRPr="00F50EBD">
              <w:rPr>
                <w:rFonts w:cs="Arial"/>
                <w:b w:val="0"/>
                <w:sz w:val="18"/>
                <w:szCs w:val="20"/>
              </w:rPr>
              <w:t xml:space="preserve">Requested TBS </w:t>
            </w:r>
          </w:p>
          <w:p w14:paraId="7684A95A" w14:textId="77777777" w:rsidR="0070613D" w:rsidRPr="00F50EBD" w:rsidRDefault="0070613D" w:rsidP="00C028C0">
            <w:pPr>
              <w:pStyle w:val="Agreement"/>
              <w:numPr>
                <w:ilvl w:val="2"/>
                <w:numId w:val="62"/>
              </w:numPr>
              <w:tabs>
                <w:tab w:val="clear" w:pos="901"/>
                <w:tab w:val="num" w:pos="2160"/>
              </w:tabs>
              <w:ind w:left="2160"/>
              <w:rPr>
                <w:rFonts w:cs="Arial"/>
                <w:b w:val="0"/>
                <w:sz w:val="18"/>
                <w:szCs w:val="20"/>
                <w:lang w:val="en-US"/>
              </w:rPr>
            </w:pPr>
            <w:r w:rsidRPr="00F50EBD">
              <w:rPr>
                <w:rFonts w:cs="Arial"/>
                <w:b w:val="0"/>
                <w:sz w:val="18"/>
                <w:szCs w:val="20"/>
              </w:rPr>
              <w:t>Requested periodicity</w:t>
            </w:r>
            <w:r w:rsidRPr="00F50EBD">
              <w:rPr>
                <w:rFonts w:cs="Arial"/>
                <w:b w:val="0"/>
                <w:sz w:val="18"/>
                <w:szCs w:val="20"/>
                <w:lang w:val="en-US"/>
              </w:rPr>
              <w:t xml:space="preserve"> </w:t>
            </w:r>
          </w:p>
          <w:p w14:paraId="5A61DE99" w14:textId="77777777" w:rsidR="0070613D" w:rsidRPr="00F50EBD" w:rsidRDefault="0070613D" w:rsidP="00C028C0">
            <w:pPr>
              <w:pStyle w:val="Agreement"/>
              <w:numPr>
                <w:ilvl w:val="2"/>
                <w:numId w:val="62"/>
              </w:numPr>
              <w:tabs>
                <w:tab w:val="clear" w:pos="901"/>
                <w:tab w:val="num" w:pos="2160"/>
              </w:tabs>
              <w:ind w:left="2160"/>
              <w:rPr>
                <w:rFonts w:cs="Arial"/>
                <w:b w:val="0"/>
                <w:szCs w:val="20"/>
                <w:lang w:val="en-US"/>
              </w:rPr>
            </w:pPr>
            <w:r w:rsidRPr="00F50EBD">
              <w:rPr>
                <w:rFonts w:cs="Arial"/>
                <w:b w:val="0"/>
                <w:sz w:val="18"/>
                <w:szCs w:val="20"/>
                <w:highlight w:val="yellow"/>
              </w:rPr>
              <w:t>Other information FFS.</w:t>
            </w:r>
            <w:r w:rsidRPr="00F50EBD">
              <w:rPr>
                <w:rFonts w:cs="Arial"/>
                <w:b w:val="0"/>
                <w:sz w:val="18"/>
                <w:szCs w:val="20"/>
                <w:lang w:val="en-US"/>
              </w:rPr>
              <w:t xml:space="preserve"> </w:t>
            </w:r>
          </w:p>
        </w:tc>
      </w:tr>
    </w:tbl>
    <w:p w14:paraId="24F86525" w14:textId="77777777" w:rsidR="0070613D" w:rsidRDefault="0070613D" w:rsidP="0070613D"/>
    <w:p w14:paraId="684CF636" w14:textId="5D4E1931" w:rsidR="0070613D" w:rsidRDefault="0070613D" w:rsidP="0070613D">
      <w:r>
        <w:t>We think it is beneficial for the UE to be able to indicate the desired mode (AM/UM) in the PUR request/information message</w:t>
      </w:r>
      <w:r w:rsidR="00296A61">
        <w:t>, so that the network can indicate whether AM or UM PUR is configured</w:t>
      </w:r>
      <w:r>
        <w:t>.</w:t>
      </w:r>
    </w:p>
    <w:p w14:paraId="6B8E512D" w14:textId="4BDCC674" w:rsidR="0070613D" w:rsidRPr="00BC414B" w:rsidRDefault="0070613D" w:rsidP="0070613D">
      <w:pPr>
        <w:pStyle w:val="Proposal"/>
      </w:pPr>
      <w:bookmarkStart w:id="18" w:name="_Toc4660009"/>
      <w:bookmarkStart w:id="19" w:name="_Toc7625830"/>
      <w:bookmarkStart w:id="20" w:name="_Toc7701923"/>
      <w:bookmarkStart w:id="21" w:name="_Toc7703030"/>
      <w:bookmarkStart w:id="22" w:name="_Toc7703236"/>
      <w:r>
        <w:t>The UE can include</w:t>
      </w:r>
      <w:r w:rsidR="00E33CE6">
        <w:t>,</w:t>
      </w:r>
      <w:r>
        <w:t xml:space="preserve"> in PUR request/information</w:t>
      </w:r>
      <w:r w:rsidR="00E33CE6">
        <w:t>,</w:t>
      </w:r>
      <w:r>
        <w:t xml:space="preserve"> indication of whether L2/L3 ACK is required for the UL data.</w:t>
      </w:r>
      <w:bookmarkEnd w:id="18"/>
      <w:bookmarkEnd w:id="19"/>
      <w:bookmarkEnd w:id="20"/>
      <w:bookmarkEnd w:id="21"/>
      <w:bookmarkEnd w:id="22"/>
    </w:p>
    <w:p w14:paraId="2830968C" w14:textId="1436439D" w:rsidR="0070613D" w:rsidRDefault="007C764E" w:rsidP="00074AD2">
      <w:pPr>
        <w:pStyle w:val="Proposal"/>
      </w:pPr>
      <w:bookmarkStart w:id="23" w:name="_Toc4660010"/>
      <w:bookmarkStart w:id="24" w:name="_Toc7625831"/>
      <w:bookmarkStart w:id="25" w:name="_Toc7701924"/>
      <w:bookmarkStart w:id="26" w:name="_Toc7703031"/>
      <w:bookmarkStart w:id="27" w:name="_Toc7703237"/>
      <w:r>
        <w:t>PUR configuration includes indication of AM or UM PUR.</w:t>
      </w:r>
      <w:bookmarkEnd w:id="23"/>
      <w:bookmarkEnd w:id="24"/>
      <w:bookmarkEnd w:id="25"/>
      <w:bookmarkEnd w:id="26"/>
      <w:bookmarkEnd w:id="27"/>
    </w:p>
    <w:p w14:paraId="63218C90" w14:textId="67E09DC1" w:rsidR="003623CE" w:rsidRDefault="003623CE" w:rsidP="003623CE">
      <w:pPr>
        <w:pStyle w:val="Heading1"/>
      </w:pPr>
      <w:bookmarkStart w:id="28" w:name="_Toc7703238"/>
      <w:bookmarkEnd w:id="28"/>
      <w:r>
        <w:t xml:space="preserve">Summary </w:t>
      </w:r>
    </w:p>
    <w:p w14:paraId="686102DA" w14:textId="6AF42641" w:rsidR="00CF4AAC" w:rsidRDefault="00CF4AAC" w:rsidP="00CF4AAC">
      <w:pPr>
        <w:jc w:val="both"/>
      </w:pPr>
      <w:r>
        <w:t>In this contribution, we discussed some aspects of support</w:t>
      </w:r>
      <w:r w:rsidR="009D59C3">
        <w:t xml:space="preserve">ing </w:t>
      </w:r>
      <w:r w:rsidR="00C10203">
        <w:t xml:space="preserve">quality of service for </w:t>
      </w:r>
      <w:r w:rsidR="009D59C3" w:rsidRPr="009D59C3">
        <w:t>UL data transmission on preconfigured resources in IDLE mode</w:t>
      </w:r>
      <w:r w:rsidRPr="00F25E88">
        <w:t xml:space="preserve">. </w:t>
      </w:r>
      <w:r>
        <w:t>Based on the above discussion, we</w:t>
      </w:r>
      <w:r w:rsidRPr="00F25E88">
        <w:t xml:space="preserve"> </w:t>
      </w:r>
      <w:r>
        <w:t>made the following observations:</w:t>
      </w:r>
    </w:p>
    <w:p w14:paraId="45DE00FB" w14:textId="77777777" w:rsidR="00513807" w:rsidRPr="00513807" w:rsidRDefault="00CF4AAC">
      <w:pPr>
        <w:pStyle w:val="TOC1"/>
        <w:rPr>
          <w:rFonts w:asciiTheme="minorHAnsi" w:eastAsiaTheme="minorEastAsia" w:hAnsiTheme="minorHAnsi" w:cstheme="minorBidi"/>
          <w:b/>
          <w:noProof/>
          <w:sz w:val="22"/>
          <w:szCs w:val="22"/>
          <w:lang w:val="en-US"/>
        </w:rPr>
      </w:pPr>
      <w:r w:rsidRPr="00513807">
        <w:rPr>
          <w:b/>
        </w:rPr>
        <w:fldChar w:fldCharType="begin"/>
      </w:r>
      <w:r w:rsidRPr="00513807">
        <w:rPr>
          <w:b/>
        </w:rPr>
        <w:instrText xml:space="preserve"> TOC \t "Observation" \z \n \* MERGEFORMAT </w:instrText>
      </w:r>
      <w:r w:rsidRPr="00513807">
        <w:rPr>
          <w:b/>
        </w:rPr>
        <w:fldChar w:fldCharType="separate"/>
      </w:r>
      <w:r w:rsidR="00513807" w:rsidRPr="00513807">
        <w:rPr>
          <w:b/>
          <w:noProof/>
        </w:rPr>
        <w:t>Observation 1.</w:t>
      </w:r>
      <w:r w:rsidR="00513807" w:rsidRPr="00513807">
        <w:rPr>
          <w:rFonts w:asciiTheme="minorHAnsi" w:eastAsiaTheme="minorEastAsia" w:hAnsiTheme="minorHAnsi" w:cstheme="minorBidi"/>
          <w:b/>
          <w:noProof/>
          <w:sz w:val="22"/>
          <w:szCs w:val="22"/>
          <w:lang w:val="en-US"/>
        </w:rPr>
        <w:tab/>
      </w:r>
      <w:r w:rsidR="00513807" w:rsidRPr="00513807">
        <w:rPr>
          <w:b/>
          <w:noProof/>
        </w:rPr>
        <w:t>Some use cases require L2/L3 ACK for PUR transmissions while others do not.</w:t>
      </w:r>
    </w:p>
    <w:p w14:paraId="70D868EF" w14:textId="77777777" w:rsidR="00513807" w:rsidRPr="00513807" w:rsidRDefault="00513807">
      <w:pPr>
        <w:pStyle w:val="TOC1"/>
        <w:rPr>
          <w:rFonts w:asciiTheme="minorHAnsi" w:eastAsiaTheme="minorEastAsia" w:hAnsiTheme="minorHAnsi" w:cstheme="minorBidi"/>
          <w:b/>
          <w:noProof/>
          <w:sz w:val="22"/>
          <w:szCs w:val="22"/>
          <w:lang w:val="en-US"/>
        </w:rPr>
      </w:pPr>
      <w:r w:rsidRPr="00513807">
        <w:rPr>
          <w:b/>
          <w:noProof/>
        </w:rPr>
        <w:t>Observation 2.</w:t>
      </w:r>
      <w:r w:rsidRPr="00513807">
        <w:rPr>
          <w:rFonts w:asciiTheme="minorHAnsi" w:eastAsiaTheme="minorEastAsia" w:hAnsiTheme="minorHAnsi" w:cstheme="minorBidi"/>
          <w:b/>
          <w:noProof/>
          <w:sz w:val="22"/>
          <w:szCs w:val="22"/>
          <w:lang w:val="en-US"/>
        </w:rPr>
        <w:tab/>
      </w:r>
      <w:r w:rsidRPr="00513807">
        <w:rPr>
          <w:b/>
          <w:noProof/>
        </w:rPr>
        <w:t>At least in some CP cases (e.g. with UM PUR), RRC reply in response to UL transmission on PUR is not expected.</w:t>
      </w:r>
    </w:p>
    <w:p w14:paraId="762159BC" w14:textId="41A72FB5" w:rsidR="00CF4AAC" w:rsidRDefault="00CF4AAC" w:rsidP="00CF4AAC">
      <w:pPr>
        <w:jc w:val="both"/>
        <w:rPr>
          <w:b/>
        </w:rPr>
      </w:pPr>
      <w:r w:rsidRPr="00513807">
        <w:rPr>
          <w:b/>
        </w:rPr>
        <w:fldChar w:fldCharType="end"/>
      </w:r>
    </w:p>
    <w:p w14:paraId="6A3F6779" w14:textId="24223F08" w:rsidR="00A5464A" w:rsidRPr="0006598D" w:rsidRDefault="00A5464A" w:rsidP="00CF4AAC">
      <w:pPr>
        <w:jc w:val="both"/>
        <w:rPr>
          <w:b/>
        </w:rPr>
      </w:pPr>
      <w:r>
        <w:t>Based on the discussion and observations, w</w:t>
      </w:r>
      <w:r w:rsidRPr="00FB4733">
        <w:t>e propose</w:t>
      </w:r>
      <w:r>
        <w:t>:</w:t>
      </w:r>
    </w:p>
    <w:p w14:paraId="27409658" w14:textId="77777777" w:rsidR="008E2375" w:rsidRPr="008E2375" w:rsidRDefault="00A5464A">
      <w:pPr>
        <w:pStyle w:val="TOC1"/>
        <w:rPr>
          <w:rFonts w:asciiTheme="minorHAnsi" w:eastAsiaTheme="minorEastAsia" w:hAnsiTheme="minorHAnsi" w:cstheme="minorBidi"/>
          <w:b/>
          <w:noProof/>
          <w:sz w:val="22"/>
          <w:szCs w:val="22"/>
          <w:lang w:val="en-US"/>
        </w:rPr>
      </w:pPr>
      <w:r w:rsidRPr="008E2375">
        <w:rPr>
          <w:b/>
        </w:rPr>
        <w:fldChar w:fldCharType="begin"/>
      </w:r>
      <w:r w:rsidRPr="008E2375">
        <w:rPr>
          <w:b/>
        </w:rPr>
        <w:instrText xml:space="preserve"> TOC \t "Proposal" \z \n</w:instrText>
      </w:r>
      <w:r w:rsidRPr="008E2375">
        <w:rPr>
          <w:b/>
        </w:rPr>
        <w:fldChar w:fldCharType="separate"/>
      </w:r>
      <w:r w:rsidR="008E2375" w:rsidRPr="008E2375">
        <w:rPr>
          <w:b/>
          <w:noProof/>
        </w:rPr>
        <w:t>Proposal 1.</w:t>
      </w:r>
      <w:r w:rsidR="008E2375" w:rsidRPr="008E2375">
        <w:rPr>
          <w:rFonts w:asciiTheme="minorHAnsi" w:eastAsiaTheme="minorEastAsia" w:hAnsiTheme="minorHAnsi" w:cstheme="minorBidi"/>
          <w:b/>
          <w:noProof/>
          <w:sz w:val="22"/>
          <w:szCs w:val="22"/>
          <w:lang w:val="en-US"/>
        </w:rPr>
        <w:tab/>
      </w:r>
      <w:r w:rsidR="008E2375" w:rsidRPr="008E2375">
        <w:rPr>
          <w:b/>
          <w:noProof/>
        </w:rPr>
        <w:t>RAN2 confirms that for some cases, L2/L3 signalling is not needed.</w:t>
      </w:r>
    </w:p>
    <w:p w14:paraId="73D48602" w14:textId="77777777" w:rsidR="008E2375" w:rsidRPr="008E2375" w:rsidRDefault="008E2375">
      <w:pPr>
        <w:pStyle w:val="TOC1"/>
        <w:rPr>
          <w:rFonts w:asciiTheme="minorHAnsi" w:eastAsiaTheme="minorEastAsia" w:hAnsiTheme="minorHAnsi" w:cstheme="minorBidi"/>
          <w:b/>
          <w:noProof/>
          <w:sz w:val="22"/>
          <w:szCs w:val="22"/>
          <w:lang w:val="en-US"/>
        </w:rPr>
      </w:pPr>
      <w:r w:rsidRPr="008E2375">
        <w:rPr>
          <w:b/>
          <w:noProof/>
        </w:rPr>
        <w:t>Proposal 2.</w:t>
      </w:r>
      <w:r w:rsidRPr="008E2375">
        <w:rPr>
          <w:rFonts w:asciiTheme="minorHAnsi" w:eastAsiaTheme="minorEastAsia" w:hAnsiTheme="minorHAnsi" w:cstheme="minorBidi"/>
          <w:b/>
          <w:noProof/>
          <w:sz w:val="22"/>
          <w:szCs w:val="22"/>
          <w:lang w:val="en-US"/>
        </w:rPr>
        <w:tab/>
      </w:r>
      <w:r w:rsidRPr="008E2375">
        <w:rPr>
          <w:b/>
          <w:noProof/>
        </w:rPr>
        <w:t>RAN2 should discuss the cases in which a DL RRC message is required in response to UL on PUR.</w:t>
      </w:r>
    </w:p>
    <w:p w14:paraId="3B25E4FA" w14:textId="77777777" w:rsidR="008E2375" w:rsidRPr="008E2375" w:rsidRDefault="008E2375">
      <w:pPr>
        <w:pStyle w:val="TOC1"/>
        <w:rPr>
          <w:rFonts w:asciiTheme="minorHAnsi" w:eastAsiaTheme="minorEastAsia" w:hAnsiTheme="minorHAnsi" w:cstheme="minorBidi"/>
          <w:b/>
          <w:noProof/>
          <w:sz w:val="22"/>
          <w:szCs w:val="22"/>
          <w:lang w:val="en-US"/>
        </w:rPr>
      </w:pPr>
      <w:r w:rsidRPr="008E2375">
        <w:rPr>
          <w:b/>
          <w:noProof/>
        </w:rPr>
        <w:t>Proposal 3.</w:t>
      </w:r>
      <w:r w:rsidRPr="008E2375">
        <w:rPr>
          <w:rFonts w:asciiTheme="minorHAnsi" w:eastAsiaTheme="minorEastAsia" w:hAnsiTheme="minorHAnsi" w:cstheme="minorBidi"/>
          <w:b/>
          <w:noProof/>
          <w:sz w:val="22"/>
          <w:szCs w:val="22"/>
          <w:lang w:val="en-US"/>
        </w:rPr>
        <w:tab/>
      </w:r>
      <w:r w:rsidRPr="008E2375">
        <w:rPr>
          <w:b/>
          <w:noProof/>
        </w:rPr>
        <w:t>The UE can include, in PUR request/information, indication of whether L2/L3 ACK is required for the UL data.</w:t>
      </w:r>
    </w:p>
    <w:p w14:paraId="37CE142D" w14:textId="77777777" w:rsidR="008E2375" w:rsidRPr="008E2375" w:rsidRDefault="008E2375">
      <w:pPr>
        <w:pStyle w:val="TOC1"/>
        <w:rPr>
          <w:rFonts w:asciiTheme="minorHAnsi" w:eastAsiaTheme="minorEastAsia" w:hAnsiTheme="minorHAnsi" w:cstheme="minorBidi"/>
          <w:b/>
          <w:noProof/>
          <w:sz w:val="22"/>
          <w:szCs w:val="22"/>
          <w:lang w:val="en-US"/>
        </w:rPr>
      </w:pPr>
      <w:r w:rsidRPr="008E2375">
        <w:rPr>
          <w:b/>
          <w:noProof/>
        </w:rPr>
        <w:t>Proposal 4.</w:t>
      </w:r>
      <w:r w:rsidRPr="008E2375">
        <w:rPr>
          <w:rFonts w:asciiTheme="minorHAnsi" w:eastAsiaTheme="minorEastAsia" w:hAnsiTheme="minorHAnsi" w:cstheme="minorBidi"/>
          <w:b/>
          <w:noProof/>
          <w:sz w:val="22"/>
          <w:szCs w:val="22"/>
          <w:lang w:val="en-US"/>
        </w:rPr>
        <w:tab/>
      </w:r>
      <w:r w:rsidRPr="008E2375">
        <w:rPr>
          <w:b/>
          <w:noProof/>
        </w:rPr>
        <w:t>PUR configuration includes indication of AM or UM PUR.</w:t>
      </w:r>
    </w:p>
    <w:p w14:paraId="787C6D0A" w14:textId="048CC3CF" w:rsidR="00CF4AAC" w:rsidRPr="007C55B4" w:rsidRDefault="00A5464A" w:rsidP="00A5464A">
      <w:pPr>
        <w:rPr>
          <w:b/>
        </w:rPr>
      </w:pPr>
      <w:r w:rsidRPr="008E2375">
        <w:rPr>
          <w:b/>
        </w:rPr>
        <w:fldChar w:fldCharType="end"/>
      </w:r>
    </w:p>
    <w:p w14:paraId="76813EB3" w14:textId="26AD39F2" w:rsidR="00F46EF8" w:rsidRDefault="00CB1C5B" w:rsidP="00960B2F">
      <w:pPr>
        <w:pStyle w:val="Heading1"/>
      </w:pPr>
      <w:r w:rsidRPr="00316DEE">
        <w:t>References</w:t>
      </w:r>
    </w:p>
    <w:p w14:paraId="34BDD1C2" w14:textId="352996E5" w:rsidR="00950B97" w:rsidRDefault="00950B97" w:rsidP="00950B97">
      <w:pPr>
        <w:pStyle w:val="ListParagraph"/>
        <w:numPr>
          <w:ilvl w:val="0"/>
          <w:numId w:val="6"/>
        </w:numPr>
        <w:spacing w:after="0" w:line="276" w:lineRule="auto"/>
        <w:rPr>
          <w:bCs/>
          <w:shd w:val="clear" w:color="auto" w:fill="FFFFFF"/>
        </w:rPr>
      </w:pPr>
      <w:r w:rsidRPr="00316DEE">
        <w:rPr>
          <w:bCs/>
          <w:shd w:val="clear" w:color="auto" w:fill="FFFFFF"/>
        </w:rPr>
        <w:t>RP-18</w:t>
      </w:r>
      <w:r>
        <w:rPr>
          <w:bCs/>
          <w:shd w:val="clear" w:color="auto" w:fill="FFFFFF"/>
        </w:rPr>
        <w:t>1878</w:t>
      </w:r>
      <w:r w:rsidRPr="00316DEE">
        <w:rPr>
          <w:bCs/>
          <w:shd w:val="clear" w:color="auto" w:fill="FFFFFF"/>
        </w:rPr>
        <w:t xml:space="preserve">, </w:t>
      </w:r>
      <w:r w:rsidRPr="004829A6">
        <w:rPr>
          <w:bCs/>
          <w:shd w:val="clear" w:color="auto" w:fill="FFFFFF"/>
        </w:rPr>
        <w:t>Revised WID: Additional MTC enhancements for LTE</w:t>
      </w:r>
      <w:r w:rsidRPr="00316DEE">
        <w:rPr>
          <w:bCs/>
          <w:shd w:val="clear" w:color="auto" w:fill="FFFFFF"/>
        </w:rPr>
        <w:t>, Ericsson</w:t>
      </w:r>
    </w:p>
    <w:p w14:paraId="178EA7FC" w14:textId="375DDA1F" w:rsidR="00950B97" w:rsidRDefault="00950B97" w:rsidP="00950B97">
      <w:pPr>
        <w:pStyle w:val="ListParagraph"/>
        <w:numPr>
          <w:ilvl w:val="0"/>
          <w:numId w:val="6"/>
        </w:numPr>
        <w:spacing w:after="0" w:line="276" w:lineRule="auto"/>
        <w:rPr>
          <w:bCs/>
          <w:shd w:val="clear" w:color="auto" w:fill="FFFFFF"/>
        </w:rPr>
      </w:pPr>
      <w:r w:rsidRPr="00316DEE">
        <w:rPr>
          <w:bCs/>
          <w:shd w:val="clear" w:color="auto" w:fill="FFFFFF"/>
        </w:rPr>
        <w:t>RP-181</w:t>
      </w:r>
      <w:r>
        <w:rPr>
          <w:bCs/>
          <w:shd w:val="clear" w:color="auto" w:fill="FFFFFF"/>
        </w:rPr>
        <w:t>674</w:t>
      </w:r>
      <w:r w:rsidRPr="00316DEE">
        <w:rPr>
          <w:bCs/>
          <w:shd w:val="clear" w:color="auto" w:fill="FFFFFF"/>
        </w:rPr>
        <w:t xml:space="preserve">, </w:t>
      </w:r>
      <w:r w:rsidRPr="00A129BC">
        <w:rPr>
          <w:bCs/>
          <w:shd w:val="clear" w:color="auto" w:fill="FFFFFF"/>
        </w:rPr>
        <w:t>Revised WID: Additional enhancements for NB-IoT</w:t>
      </w:r>
      <w:r w:rsidRPr="00316DEE">
        <w:rPr>
          <w:bCs/>
          <w:shd w:val="clear" w:color="auto" w:fill="FFFFFF"/>
        </w:rPr>
        <w:t>, Huawei</w:t>
      </w:r>
    </w:p>
    <w:p w14:paraId="268599CD" w14:textId="18709010" w:rsidR="00950B97" w:rsidRDefault="00950B97" w:rsidP="00B90A61">
      <w:pPr>
        <w:pStyle w:val="ListParagraph"/>
        <w:numPr>
          <w:ilvl w:val="0"/>
          <w:numId w:val="6"/>
        </w:numPr>
        <w:spacing w:after="0" w:line="276" w:lineRule="auto"/>
        <w:rPr>
          <w:bCs/>
          <w:shd w:val="clear" w:color="auto" w:fill="FFFFFF"/>
        </w:rPr>
      </w:pPr>
      <w:r w:rsidRPr="00B90A61">
        <w:rPr>
          <w:bCs/>
          <w:shd w:val="clear" w:color="auto" w:fill="FFFFFF"/>
        </w:rPr>
        <w:t>R1-</w:t>
      </w:r>
      <w:r w:rsidR="00B90A61" w:rsidRPr="00B90A61">
        <w:rPr>
          <w:bCs/>
          <w:shd w:val="clear" w:color="auto" w:fill="FFFFFF"/>
        </w:rPr>
        <w:t>1809672</w:t>
      </w:r>
      <w:r w:rsidR="00B90A61">
        <w:rPr>
          <w:bCs/>
          <w:shd w:val="clear" w:color="auto" w:fill="FFFFFF"/>
        </w:rPr>
        <w:t>,</w:t>
      </w:r>
      <w:r w:rsidRPr="00B90A61">
        <w:rPr>
          <w:bCs/>
          <w:shd w:val="clear" w:color="auto" w:fill="FFFFFF"/>
        </w:rPr>
        <w:t xml:space="preserve"> RAN1#9</w:t>
      </w:r>
      <w:r w:rsidR="00B90A61" w:rsidRPr="00B90A61">
        <w:rPr>
          <w:bCs/>
          <w:shd w:val="clear" w:color="auto" w:fill="FFFFFF"/>
        </w:rPr>
        <w:t>4</w:t>
      </w:r>
      <w:r w:rsidR="00B90A61">
        <w:rPr>
          <w:bCs/>
          <w:shd w:val="clear" w:color="auto" w:fill="FFFFFF"/>
        </w:rPr>
        <w:t xml:space="preserve"> </w:t>
      </w:r>
      <w:r w:rsidR="00B90A61" w:rsidRPr="00B90A61">
        <w:rPr>
          <w:bCs/>
          <w:shd w:val="clear" w:color="auto" w:fill="FFFFFF"/>
        </w:rPr>
        <w:t>Chairman’s notes of AI 6.2.1 Additional MTC Enhancements</w:t>
      </w:r>
      <w:r w:rsidR="00B90A61">
        <w:rPr>
          <w:bCs/>
          <w:shd w:val="clear" w:color="auto" w:fill="FFFFFF"/>
        </w:rPr>
        <w:t>,</w:t>
      </w:r>
      <w:r w:rsidR="00B90A61" w:rsidRPr="00B90A61">
        <w:rPr>
          <w:bCs/>
          <w:shd w:val="clear" w:color="auto" w:fill="FFFFFF"/>
        </w:rPr>
        <w:t xml:space="preserve"> </w:t>
      </w:r>
      <w:r w:rsidR="00A54D2A">
        <w:t>Ad-hoc Chair (</w:t>
      </w:r>
      <w:r w:rsidR="00B90A61" w:rsidRPr="00B90A61">
        <w:rPr>
          <w:bCs/>
          <w:shd w:val="clear" w:color="auto" w:fill="FFFFFF"/>
        </w:rPr>
        <w:t>Samsung</w:t>
      </w:r>
      <w:r w:rsidR="00A54D2A">
        <w:rPr>
          <w:bCs/>
          <w:shd w:val="clear" w:color="auto" w:fill="FFFFFF"/>
        </w:rPr>
        <w:t>)</w:t>
      </w:r>
    </w:p>
    <w:p w14:paraId="1C52F580" w14:textId="683D2A94" w:rsidR="00B90A61" w:rsidRPr="00B90A61" w:rsidRDefault="00B90A61" w:rsidP="00B90A61">
      <w:pPr>
        <w:pStyle w:val="ListParagraph"/>
        <w:numPr>
          <w:ilvl w:val="0"/>
          <w:numId w:val="6"/>
        </w:numPr>
        <w:spacing w:after="0" w:line="276" w:lineRule="auto"/>
        <w:rPr>
          <w:bCs/>
          <w:shd w:val="clear" w:color="auto" w:fill="FFFFFF"/>
        </w:rPr>
      </w:pPr>
      <w:r w:rsidRPr="00B90A61">
        <w:rPr>
          <w:bCs/>
          <w:shd w:val="clear" w:color="auto" w:fill="FFFFFF"/>
        </w:rPr>
        <w:t>R1-1809673, RAN1#94 Chairman’s notes of AI 6.2.2 Additional Enhancements for NB-IoT</w:t>
      </w:r>
      <w:r>
        <w:rPr>
          <w:bCs/>
          <w:shd w:val="clear" w:color="auto" w:fill="FFFFFF"/>
        </w:rPr>
        <w:t xml:space="preserve">, </w:t>
      </w:r>
      <w:r w:rsidR="00A54D2A">
        <w:t>Ad-hoc Chair (</w:t>
      </w:r>
      <w:r w:rsidRPr="00B90A61">
        <w:rPr>
          <w:bCs/>
          <w:shd w:val="clear" w:color="auto" w:fill="FFFFFF"/>
        </w:rPr>
        <w:t>Samsung</w:t>
      </w:r>
      <w:r w:rsidR="00A54D2A">
        <w:rPr>
          <w:bCs/>
          <w:shd w:val="clear" w:color="auto" w:fill="FFFFFF"/>
        </w:rPr>
        <w:t>)</w:t>
      </w:r>
    </w:p>
    <w:p w14:paraId="6C15DE38" w14:textId="4216CF34" w:rsidR="00C462B0" w:rsidRDefault="00C462B0" w:rsidP="00483B97">
      <w:pPr>
        <w:pStyle w:val="ListParagraph"/>
        <w:numPr>
          <w:ilvl w:val="0"/>
          <w:numId w:val="6"/>
        </w:numPr>
        <w:spacing w:after="0" w:line="276" w:lineRule="auto"/>
      </w:pPr>
      <w:r w:rsidRPr="00C462B0">
        <w:t>R1-1813770</w:t>
      </w:r>
      <w:r>
        <w:t xml:space="preserve">, </w:t>
      </w:r>
      <w:r w:rsidR="00001664">
        <w:t xml:space="preserve">RAN1#95 </w:t>
      </w:r>
      <w:r w:rsidRPr="00C462B0">
        <w:t>Chairman's notes of AI 6.2.1 Additional MTC Enhancements</w:t>
      </w:r>
      <w:r>
        <w:t xml:space="preserve">, </w:t>
      </w:r>
      <w:r w:rsidRPr="00C462B0">
        <w:t>Ad-hoc chair (Samsung)</w:t>
      </w:r>
    </w:p>
    <w:p w14:paraId="59352570" w14:textId="0263128C" w:rsidR="00001664" w:rsidRDefault="00001664" w:rsidP="00483B97">
      <w:pPr>
        <w:pStyle w:val="ListParagraph"/>
        <w:numPr>
          <w:ilvl w:val="0"/>
          <w:numId w:val="6"/>
        </w:numPr>
        <w:spacing w:after="0" w:line="276" w:lineRule="auto"/>
      </w:pPr>
      <w:r>
        <w:t>R1-1903664, RAN1#96</w:t>
      </w:r>
      <w:r w:rsidRPr="00001664">
        <w:t xml:space="preserve"> </w:t>
      </w:r>
      <w:r w:rsidRPr="00C462B0">
        <w:t>Chairman's notes of AI 6.2.1 Additional MTC Enhancements</w:t>
      </w:r>
      <w:r>
        <w:t xml:space="preserve">, </w:t>
      </w:r>
      <w:r w:rsidRPr="00C462B0">
        <w:t>Ad-hoc chair (Samsung)</w:t>
      </w:r>
    </w:p>
    <w:p w14:paraId="2DCB308B" w14:textId="0AB8A324" w:rsidR="00D13D63" w:rsidRDefault="00D13D63" w:rsidP="00483B97">
      <w:pPr>
        <w:pStyle w:val="ListParagraph"/>
        <w:numPr>
          <w:ilvl w:val="0"/>
          <w:numId w:val="6"/>
        </w:numPr>
        <w:spacing w:after="0" w:line="276" w:lineRule="auto"/>
      </w:pPr>
      <w:r>
        <w:rPr>
          <w:rFonts w:eastAsia="MS Gothic"/>
          <w:kern w:val="2"/>
          <w:lang w:val="en-US" w:eastAsia="ja-JP"/>
        </w:rPr>
        <w:t>R2-190xx/R1-1905570</w:t>
      </w:r>
      <w:r w:rsidR="007B644E">
        <w:rPr>
          <w:rFonts w:eastAsia="MS Gothic"/>
          <w:kern w:val="2"/>
          <w:lang w:val="en-US" w:eastAsia="ja-JP"/>
        </w:rPr>
        <w:t xml:space="preserve">, </w:t>
      </w:r>
      <w:r w:rsidR="007B644E" w:rsidRPr="007B644E">
        <w:rPr>
          <w:rFonts w:eastAsia="MS Gothic"/>
          <w:kern w:val="2"/>
          <w:lang w:val="en-US" w:eastAsia="ja-JP"/>
        </w:rPr>
        <w:t>LS on PUR Working Assumptions for NB-IoT and LTE-M</w:t>
      </w:r>
    </w:p>
    <w:p w14:paraId="538719E1" w14:textId="41E3C8EB" w:rsidR="00483B97" w:rsidRPr="0052682F" w:rsidRDefault="00483B97" w:rsidP="00D537A2">
      <w:pPr>
        <w:spacing w:after="0" w:line="276" w:lineRule="auto"/>
        <w:ind w:left="360"/>
      </w:pPr>
    </w:p>
    <w:sectPr w:rsidR="00483B97" w:rsidRPr="0052682F" w:rsidSect="0028052E">
      <w:headerReference w:type="even" r:id="rId14"/>
      <w:footerReference w:type="even"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3CF0E" w14:textId="77777777" w:rsidR="00F73630" w:rsidRDefault="00F73630">
      <w:pPr>
        <w:spacing w:after="0"/>
      </w:pPr>
      <w:r>
        <w:separator/>
      </w:r>
    </w:p>
  </w:endnote>
  <w:endnote w:type="continuationSeparator" w:id="0">
    <w:p w14:paraId="319B3EE7" w14:textId="77777777" w:rsidR="00F73630" w:rsidRDefault="00F736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FB7A72" w:rsidRDefault="00FB7A72"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FB7A72" w:rsidRDefault="00FB7A72"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3B1F9" w14:textId="77777777" w:rsidR="00F73630" w:rsidRDefault="00F73630">
      <w:pPr>
        <w:spacing w:after="0"/>
      </w:pPr>
      <w:r>
        <w:separator/>
      </w:r>
    </w:p>
  </w:footnote>
  <w:footnote w:type="continuationSeparator" w:id="0">
    <w:p w14:paraId="68A583E1" w14:textId="77777777" w:rsidR="00F73630" w:rsidRDefault="00F736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FB7A72" w:rsidRPr="00334660" w:rsidRDefault="00FB7A72"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sidR="00451FF5">
      <w:rPr>
        <w:noProof/>
      </w:rPr>
      <w:fldChar w:fldCharType="begin"/>
    </w:r>
    <w:r w:rsidR="00451FF5">
      <w:rPr>
        <w:noProof/>
      </w:rPr>
      <w:instrText xml:space="preserve"> STYLEREF "Heading 1" \* MERGEFORMAT </w:instrText>
    </w:r>
    <w:r w:rsidR="00451FF5">
      <w:rPr>
        <w:noProof/>
      </w:rPr>
      <w:fldChar w:fldCharType="separate"/>
    </w:r>
    <w:r>
      <w:rPr>
        <w:noProof/>
      </w:rPr>
      <w:t>Introduction</w:t>
    </w:r>
    <w:r w:rsidR="00451FF5">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FCC83AE2"/>
    <w:lvl w:ilvl="0" w:tplc="66506F04">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D34D0"/>
    <w:multiLevelType w:val="hybridMultilevel"/>
    <w:tmpl w:val="A10CED68"/>
    <w:lvl w:ilvl="0" w:tplc="4CD4E154">
      <w:start w:val="1"/>
      <w:numFmt w:val="bullet"/>
      <w:lvlText w:val=""/>
      <w:lvlJc w:val="left"/>
      <w:pPr>
        <w:tabs>
          <w:tab w:val="num" w:pos="720"/>
        </w:tabs>
        <w:ind w:left="720" w:hanging="360"/>
      </w:pPr>
      <w:rPr>
        <w:rFonts w:ascii="Symbol" w:hAnsi="Symbol" w:hint="default"/>
      </w:rPr>
    </w:lvl>
    <w:lvl w:ilvl="1" w:tplc="EF565388" w:tentative="1">
      <w:start w:val="1"/>
      <w:numFmt w:val="bullet"/>
      <w:lvlText w:val=""/>
      <w:lvlJc w:val="left"/>
      <w:pPr>
        <w:tabs>
          <w:tab w:val="num" w:pos="1440"/>
        </w:tabs>
        <w:ind w:left="1440" w:hanging="360"/>
      </w:pPr>
      <w:rPr>
        <w:rFonts w:ascii="Symbol" w:hAnsi="Symbol" w:hint="default"/>
      </w:rPr>
    </w:lvl>
    <w:lvl w:ilvl="2" w:tplc="F4C841B0" w:tentative="1">
      <w:start w:val="1"/>
      <w:numFmt w:val="bullet"/>
      <w:lvlText w:val=""/>
      <w:lvlJc w:val="left"/>
      <w:pPr>
        <w:tabs>
          <w:tab w:val="num" w:pos="2160"/>
        </w:tabs>
        <w:ind w:left="2160" w:hanging="360"/>
      </w:pPr>
      <w:rPr>
        <w:rFonts w:ascii="Symbol" w:hAnsi="Symbol" w:hint="default"/>
      </w:rPr>
    </w:lvl>
    <w:lvl w:ilvl="3" w:tplc="8990F99E" w:tentative="1">
      <w:start w:val="1"/>
      <w:numFmt w:val="bullet"/>
      <w:lvlText w:val=""/>
      <w:lvlJc w:val="left"/>
      <w:pPr>
        <w:tabs>
          <w:tab w:val="num" w:pos="2880"/>
        </w:tabs>
        <w:ind w:left="2880" w:hanging="360"/>
      </w:pPr>
      <w:rPr>
        <w:rFonts w:ascii="Symbol" w:hAnsi="Symbol" w:hint="default"/>
      </w:rPr>
    </w:lvl>
    <w:lvl w:ilvl="4" w:tplc="E48C4A8C" w:tentative="1">
      <w:start w:val="1"/>
      <w:numFmt w:val="bullet"/>
      <w:lvlText w:val=""/>
      <w:lvlJc w:val="left"/>
      <w:pPr>
        <w:tabs>
          <w:tab w:val="num" w:pos="3600"/>
        </w:tabs>
        <w:ind w:left="3600" w:hanging="360"/>
      </w:pPr>
      <w:rPr>
        <w:rFonts w:ascii="Symbol" w:hAnsi="Symbol" w:hint="default"/>
      </w:rPr>
    </w:lvl>
    <w:lvl w:ilvl="5" w:tplc="416E6C06" w:tentative="1">
      <w:start w:val="1"/>
      <w:numFmt w:val="bullet"/>
      <w:lvlText w:val=""/>
      <w:lvlJc w:val="left"/>
      <w:pPr>
        <w:tabs>
          <w:tab w:val="num" w:pos="4320"/>
        </w:tabs>
        <w:ind w:left="4320" w:hanging="360"/>
      </w:pPr>
      <w:rPr>
        <w:rFonts w:ascii="Symbol" w:hAnsi="Symbol" w:hint="default"/>
      </w:rPr>
    </w:lvl>
    <w:lvl w:ilvl="6" w:tplc="7DF6BFA2" w:tentative="1">
      <w:start w:val="1"/>
      <w:numFmt w:val="bullet"/>
      <w:lvlText w:val=""/>
      <w:lvlJc w:val="left"/>
      <w:pPr>
        <w:tabs>
          <w:tab w:val="num" w:pos="5040"/>
        </w:tabs>
        <w:ind w:left="5040" w:hanging="360"/>
      </w:pPr>
      <w:rPr>
        <w:rFonts w:ascii="Symbol" w:hAnsi="Symbol" w:hint="default"/>
      </w:rPr>
    </w:lvl>
    <w:lvl w:ilvl="7" w:tplc="36605694" w:tentative="1">
      <w:start w:val="1"/>
      <w:numFmt w:val="bullet"/>
      <w:lvlText w:val=""/>
      <w:lvlJc w:val="left"/>
      <w:pPr>
        <w:tabs>
          <w:tab w:val="num" w:pos="5760"/>
        </w:tabs>
        <w:ind w:left="5760" w:hanging="360"/>
      </w:pPr>
      <w:rPr>
        <w:rFonts w:ascii="Symbol" w:hAnsi="Symbol" w:hint="default"/>
      </w:rPr>
    </w:lvl>
    <w:lvl w:ilvl="8" w:tplc="FD4871D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A5489D"/>
    <w:multiLevelType w:val="hybridMultilevel"/>
    <w:tmpl w:val="D212767A"/>
    <w:lvl w:ilvl="0" w:tplc="B4B6317C">
      <w:start w:val="1"/>
      <w:numFmt w:val="decimal"/>
      <w:lvlText w:val="%1."/>
      <w:lvlJc w:val="left"/>
      <w:pPr>
        <w:tabs>
          <w:tab w:val="num" w:pos="720"/>
        </w:tabs>
        <w:ind w:left="720" w:hanging="360"/>
      </w:pPr>
    </w:lvl>
    <w:lvl w:ilvl="1" w:tplc="F32C9C40" w:tentative="1">
      <w:start w:val="1"/>
      <w:numFmt w:val="decimal"/>
      <w:lvlText w:val="%2."/>
      <w:lvlJc w:val="left"/>
      <w:pPr>
        <w:tabs>
          <w:tab w:val="num" w:pos="1440"/>
        </w:tabs>
        <w:ind w:left="1440" w:hanging="360"/>
      </w:pPr>
    </w:lvl>
    <w:lvl w:ilvl="2" w:tplc="A95CA4D2" w:tentative="1">
      <w:start w:val="1"/>
      <w:numFmt w:val="decimal"/>
      <w:lvlText w:val="%3."/>
      <w:lvlJc w:val="left"/>
      <w:pPr>
        <w:tabs>
          <w:tab w:val="num" w:pos="2160"/>
        </w:tabs>
        <w:ind w:left="2160" w:hanging="360"/>
      </w:pPr>
    </w:lvl>
    <w:lvl w:ilvl="3" w:tplc="9C8A04B8" w:tentative="1">
      <w:start w:val="1"/>
      <w:numFmt w:val="decimal"/>
      <w:lvlText w:val="%4."/>
      <w:lvlJc w:val="left"/>
      <w:pPr>
        <w:tabs>
          <w:tab w:val="num" w:pos="2880"/>
        </w:tabs>
        <w:ind w:left="2880" w:hanging="360"/>
      </w:pPr>
    </w:lvl>
    <w:lvl w:ilvl="4" w:tplc="7522399A" w:tentative="1">
      <w:start w:val="1"/>
      <w:numFmt w:val="decimal"/>
      <w:lvlText w:val="%5."/>
      <w:lvlJc w:val="left"/>
      <w:pPr>
        <w:tabs>
          <w:tab w:val="num" w:pos="3600"/>
        </w:tabs>
        <w:ind w:left="3600" w:hanging="360"/>
      </w:pPr>
    </w:lvl>
    <w:lvl w:ilvl="5" w:tplc="2E5AAF00" w:tentative="1">
      <w:start w:val="1"/>
      <w:numFmt w:val="decimal"/>
      <w:lvlText w:val="%6."/>
      <w:lvlJc w:val="left"/>
      <w:pPr>
        <w:tabs>
          <w:tab w:val="num" w:pos="4320"/>
        </w:tabs>
        <w:ind w:left="4320" w:hanging="360"/>
      </w:pPr>
    </w:lvl>
    <w:lvl w:ilvl="6" w:tplc="298674D0" w:tentative="1">
      <w:start w:val="1"/>
      <w:numFmt w:val="decimal"/>
      <w:lvlText w:val="%7."/>
      <w:lvlJc w:val="left"/>
      <w:pPr>
        <w:tabs>
          <w:tab w:val="num" w:pos="5040"/>
        </w:tabs>
        <w:ind w:left="5040" w:hanging="360"/>
      </w:pPr>
    </w:lvl>
    <w:lvl w:ilvl="7" w:tplc="BB6A7B60" w:tentative="1">
      <w:start w:val="1"/>
      <w:numFmt w:val="decimal"/>
      <w:lvlText w:val="%8."/>
      <w:lvlJc w:val="left"/>
      <w:pPr>
        <w:tabs>
          <w:tab w:val="num" w:pos="5760"/>
        </w:tabs>
        <w:ind w:left="5760" w:hanging="360"/>
      </w:pPr>
    </w:lvl>
    <w:lvl w:ilvl="8" w:tplc="84426AC2" w:tentative="1">
      <w:start w:val="1"/>
      <w:numFmt w:val="decimal"/>
      <w:lvlText w:val="%9."/>
      <w:lvlJc w:val="left"/>
      <w:pPr>
        <w:tabs>
          <w:tab w:val="num" w:pos="6480"/>
        </w:tabs>
        <w:ind w:left="6480" w:hanging="360"/>
      </w:pPr>
    </w:lvl>
  </w:abstractNum>
  <w:abstractNum w:abstractNumId="4" w15:restartNumberingAfterBreak="0">
    <w:nsid w:val="08E01A62"/>
    <w:multiLevelType w:val="hybridMultilevel"/>
    <w:tmpl w:val="95A43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7E4D6D"/>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8B0EA4"/>
    <w:multiLevelType w:val="hybridMultilevel"/>
    <w:tmpl w:val="DB26E292"/>
    <w:lvl w:ilvl="0" w:tplc="B23E8BDA">
      <w:start w:val="1"/>
      <w:numFmt w:val="bullet"/>
      <w:lvlText w:val=""/>
      <w:lvlJc w:val="left"/>
      <w:pPr>
        <w:tabs>
          <w:tab w:val="num" w:pos="720"/>
        </w:tabs>
        <w:ind w:left="720" w:hanging="360"/>
      </w:pPr>
      <w:rPr>
        <w:rFonts w:ascii="Symbol" w:hAnsi="Symbol" w:hint="default"/>
      </w:rPr>
    </w:lvl>
    <w:lvl w:ilvl="1" w:tplc="C81C97BC" w:tentative="1">
      <w:start w:val="1"/>
      <w:numFmt w:val="bullet"/>
      <w:lvlText w:val=""/>
      <w:lvlJc w:val="left"/>
      <w:pPr>
        <w:tabs>
          <w:tab w:val="num" w:pos="1440"/>
        </w:tabs>
        <w:ind w:left="1440" w:hanging="360"/>
      </w:pPr>
      <w:rPr>
        <w:rFonts w:ascii="Symbol" w:hAnsi="Symbol" w:hint="default"/>
      </w:rPr>
    </w:lvl>
    <w:lvl w:ilvl="2" w:tplc="70666388" w:tentative="1">
      <w:start w:val="1"/>
      <w:numFmt w:val="bullet"/>
      <w:lvlText w:val=""/>
      <w:lvlJc w:val="left"/>
      <w:pPr>
        <w:tabs>
          <w:tab w:val="num" w:pos="2160"/>
        </w:tabs>
        <w:ind w:left="2160" w:hanging="360"/>
      </w:pPr>
      <w:rPr>
        <w:rFonts w:ascii="Symbol" w:hAnsi="Symbol" w:hint="default"/>
      </w:rPr>
    </w:lvl>
    <w:lvl w:ilvl="3" w:tplc="DC265D80" w:tentative="1">
      <w:start w:val="1"/>
      <w:numFmt w:val="bullet"/>
      <w:lvlText w:val=""/>
      <w:lvlJc w:val="left"/>
      <w:pPr>
        <w:tabs>
          <w:tab w:val="num" w:pos="2880"/>
        </w:tabs>
        <w:ind w:left="2880" w:hanging="360"/>
      </w:pPr>
      <w:rPr>
        <w:rFonts w:ascii="Symbol" w:hAnsi="Symbol" w:hint="default"/>
      </w:rPr>
    </w:lvl>
    <w:lvl w:ilvl="4" w:tplc="89BEC580" w:tentative="1">
      <w:start w:val="1"/>
      <w:numFmt w:val="bullet"/>
      <w:lvlText w:val=""/>
      <w:lvlJc w:val="left"/>
      <w:pPr>
        <w:tabs>
          <w:tab w:val="num" w:pos="3600"/>
        </w:tabs>
        <w:ind w:left="3600" w:hanging="360"/>
      </w:pPr>
      <w:rPr>
        <w:rFonts w:ascii="Symbol" w:hAnsi="Symbol" w:hint="default"/>
      </w:rPr>
    </w:lvl>
    <w:lvl w:ilvl="5" w:tplc="73AE44D2" w:tentative="1">
      <w:start w:val="1"/>
      <w:numFmt w:val="bullet"/>
      <w:lvlText w:val=""/>
      <w:lvlJc w:val="left"/>
      <w:pPr>
        <w:tabs>
          <w:tab w:val="num" w:pos="4320"/>
        </w:tabs>
        <w:ind w:left="4320" w:hanging="360"/>
      </w:pPr>
      <w:rPr>
        <w:rFonts w:ascii="Symbol" w:hAnsi="Symbol" w:hint="default"/>
      </w:rPr>
    </w:lvl>
    <w:lvl w:ilvl="6" w:tplc="7AE07B18" w:tentative="1">
      <w:start w:val="1"/>
      <w:numFmt w:val="bullet"/>
      <w:lvlText w:val=""/>
      <w:lvlJc w:val="left"/>
      <w:pPr>
        <w:tabs>
          <w:tab w:val="num" w:pos="5040"/>
        </w:tabs>
        <w:ind w:left="5040" w:hanging="360"/>
      </w:pPr>
      <w:rPr>
        <w:rFonts w:ascii="Symbol" w:hAnsi="Symbol" w:hint="default"/>
      </w:rPr>
    </w:lvl>
    <w:lvl w:ilvl="7" w:tplc="C2ACCD14" w:tentative="1">
      <w:start w:val="1"/>
      <w:numFmt w:val="bullet"/>
      <w:lvlText w:val=""/>
      <w:lvlJc w:val="left"/>
      <w:pPr>
        <w:tabs>
          <w:tab w:val="num" w:pos="5760"/>
        </w:tabs>
        <w:ind w:left="5760" w:hanging="360"/>
      </w:pPr>
      <w:rPr>
        <w:rFonts w:ascii="Symbol" w:hAnsi="Symbol" w:hint="default"/>
      </w:rPr>
    </w:lvl>
    <w:lvl w:ilvl="8" w:tplc="F8CEA55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F8A6480"/>
    <w:multiLevelType w:val="hybridMultilevel"/>
    <w:tmpl w:val="A44A53F8"/>
    <w:lvl w:ilvl="0" w:tplc="DB98008E">
      <w:start w:val="1"/>
      <w:numFmt w:val="bullet"/>
      <w:lvlText w:val=""/>
      <w:lvlJc w:val="left"/>
      <w:pPr>
        <w:tabs>
          <w:tab w:val="num" w:pos="720"/>
        </w:tabs>
        <w:ind w:left="720" w:hanging="360"/>
      </w:pPr>
      <w:rPr>
        <w:rFonts w:ascii="Symbol" w:hAnsi="Symbol" w:hint="default"/>
      </w:rPr>
    </w:lvl>
    <w:lvl w:ilvl="1" w:tplc="B30E93E2" w:tentative="1">
      <w:start w:val="1"/>
      <w:numFmt w:val="bullet"/>
      <w:lvlText w:val=""/>
      <w:lvlJc w:val="left"/>
      <w:pPr>
        <w:tabs>
          <w:tab w:val="num" w:pos="1440"/>
        </w:tabs>
        <w:ind w:left="1440" w:hanging="360"/>
      </w:pPr>
      <w:rPr>
        <w:rFonts w:ascii="Symbol" w:hAnsi="Symbol" w:hint="default"/>
      </w:rPr>
    </w:lvl>
    <w:lvl w:ilvl="2" w:tplc="D7544A52" w:tentative="1">
      <w:start w:val="1"/>
      <w:numFmt w:val="bullet"/>
      <w:lvlText w:val=""/>
      <w:lvlJc w:val="left"/>
      <w:pPr>
        <w:tabs>
          <w:tab w:val="num" w:pos="2160"/>
        </w:tabs>
        <w:ind w:left="2160" w:hanging="360"/>
      </w:pPr>
      <w:rPr>
        <w:rFonts w:ascii="Symbol" w:hAnsi="Symbol" w:hint="default"/>
      </w:rPr>
    </w:lvl>
    <w:lvl w:ilvl="3" w:tplc="84D8E6B6" w:tentative="1">
      <w:start w:val="1"/>
      <w:numFmt w:val="bullet"/>
      <w:lvlText w:val=""/>
      <w:lvlJc w:val="left"/>
      <w:pPr>
        <w:tabs>
          <w:tab w:val="num" w:pos="2880"/>
        </w:tabs>
        <w:ind w:left="2880" w:hanging="360"/>
      </w:pPr>
      <w:rPr>
        <w:rFonts w:ascii="Symbol" w:hAnsi="Symbol" w:hint="default"/>
      </w:rPr>
    </w:lvl>
    <w:lvl w:ilvl="4" w:tplc="9B5CACD2" w:tentative="1">
      <w:start w:val="1"/>
      <w:numFmt w:val="bullet"/>
      <w:lvlText w:val=""/>
      <w:lvlJc w:val="left"/>
      <w:pPr>
        <w:tabs>
          <w:tab w:val="num" w:pos="3600"/>
        </w:tabs>
        <w:ind w:left="3600" w:hanging="360"/>
      </w:pPr>
      <w:rPr>
        <w:rFonts w:ascii="Symbol" w:hAnsi="Symbol" w:hint="default"/>
      </w:rPr>
    </w:lvl>
    <w:lvl w:ilvl="5" w:tplc="8684D47A" w:tentative="1">
      <w:start w:val="1"/>
      <w:numFmt w:val="bullet"/>
      <w:lvlText w:val=""/>
      <w:lvlJc w:val="left"/>
      <w:pPr>
        <w:tabs>
          <w:tab w:val="num" w:pos="4320"/>
        </w:tabs>
        <w:ind w:left="4320" w:hanging="360"/>
      </w:pPr>
      <w:rPr>
        <w:rFonts w:ascii="Symbol" w:hAnsi="Symbol" w:hint="default"/>
      </w:rPr>
    </w:lvl>
    <w:lvl w:ilvl="6" w:tplc="DA00F57A" w:tentative="1">
      <w:start w:val="1"/>
      <w:numFmt w:val="bullet"/>
      <w:lvlText w:val=""/>
      <w:lvlJc w:val="left"/>
      <w:pPr>
        <w:tabs>
          <w:tab w:val="num" w:pos="5040"/>
        </w:tabs>
        <w:ind w:left="5040" w:hanging="360"/>
      </w:pPr>
      <w:rPr>
        <w:rFonts w:ascii="Symbol" w:hAnsi="Symbol" w:hint="default"/>
      </w:rPr>
    </w:lvl>
    <w:lvl w:ilvl="7" w:tplc="D7A445E6" w:tentative="1">
      <w:start w:val="1"/>
      <w:numFmt w:val="bullet"/>
      <w:lvlText w:val=""/>
      <w:lvlJc w:val="left"/>
      <w:pPr>
        <w:tabs>
          <w:tab w:val="num" w:pos="5760"/>
        </w:tabs>
        <w:ind w:left="5760" w:hanging="360"/>
      </w:pPr>
      <w:rPr>
        <w:rFonts w:ascii="Symbol" w:hAnsi="Symbol" w:hint="default"/>
      </w:rPr>
    </w:lvl>
    <w:lvl w:ilvl="8" w:tplc="1D8E28A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F9E5B5D"/>
    <w:multiLevelType w:val="hybridMultilevel"/>
    <w:tmpl w:val="120218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8AA2000">
      <w:numFmt w:val="bullet"/>
      <w:lvlText w:val=""/>
      <w:lvlJc w:val="left"/>
      <w:pPr>
        <w:ind w:left="2160" w:hanging="360"/>
      </w:pPr>
      <w:rPr>
        <w:rFonts w:ascii="Wingdings" w:eastAsia="SimSu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3B37981"/>
    <w:multiLevelType w:val="hybridMultilevel"/>
    <w:tmpl w:val="EBDAD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DC6595E"/>
    <w:multiLevelType w:val="hybridMultilevel"/>
    <w:tmpl w:val="49244ABA"/>
    <w:lvl w:ilvl="0" w:tplc="479EE1D0">
      <w:start w:val="1"/>
      <w:numFmt w:val="bullet"/>
      <w:lvlText w:val=""/>
      <w:lvlJc w:val="left"/>
      <w:pPr>
        <w:tabs>
          <w:tab w:val="num" w:pos="720"/>
        </w:tabs>
        <w:ind w:left="720" w:hanging="360"/>
      </w:pPr>
      <w:rPr>
        <w:rFonts w:ascii="Symbol" w:hAnsi="Symbol" w:hint="default"/>
      </w:rPr>
    </w:lvl>
    <w:lvl w:ilvl="1" w:tplc="72EE847A" w:tentative="1">
      <w:start w:val="1"/>
      <w:numFmt w:val="bullet"/>
      <w:lvlText w:val=""/>
      <w:lvlJc w:val="left"/>
      <w:pPr>
        <w:tabs>
          <w:tab w:val="num" w:pos="1440"/>
        </w:tabs>
        <w:ind w:left="1440" w:hanging="360"/>
      </w:pPr>
      <w:rPr>
        <w:rFonts w:ascii="Symbol" w:hAnsi="Symbol" w:hint="default"/>
      </w:rPr>
    </w:lvl>
    <w:lvl w:ilvl="2" w:tplc="D060AB14" w:tentative="1">
      <w:start w:val="1"/>
      <w:numFmt w:val="bullet"/>
      <w:lvlText w:val=""/>
      <w:lvlJc w:val="left"/>
      <w:pPr>
        <w:tabs>
          <w:tab w:val="num" w:pos="2160"/>
        </w:tabs>
        <w:ind w:left="2160" w:hanging="360"/>
      </w:pPr>
      <w:rPr>
        <w:rFonts w:ascii="Symbol" w:hAnsi="Symbol" w:hint="default"/>
      </w:rPr>
    </w:lvl>
    <w:lvl w:ilvl="3" w:tplc="C6C8594A" w:tentative="1">
      <w:start w:val="1"/>
      <w:numFmt w:val="bullet"/>
      <w:lvlText w:val=""/>
      <w:lvlJc w:val="left"/>
      <w:pPr>
        <w:tabs>
          <w:tab w:val="num" w:pos="2880"/>
        </w:tabs>
        <w:ind w:left="2880" w:hanging="360"/>
      </w:pPr>
      <w:rPr>
        <w:rFonts w:ascii="Symbol" w:hAnsi="Symbol" w:hint="default"/>
      </w:rPr>
    </w:lvl>
    <w:lvl w:ilvl="4" w:tplc="C290AD60" w:tentative="1">
      <w:start w:val="1"/>
      <w:numFmt w:val="bullet"/>
      <w:lvlText w:val=""/>
      <w:lvlJc w:val="left"/>
      <w:pPr>
        <w:tabs>
          <w:tab w:val="num" w:pos="3600"/>
        </w:tabs>
        <w:ind w:left="3600" w:hanging="360"/>
      </w:pPr>
      <w:rPr>
        <w:rFonts w:ascii="Symbol" w:hAnsi="Symbol" w:hint="default"/>
      </w:rPr>
    </w:lvl>
    <w:lvl w:ilvl="5" w:tplc="BCDCE7D0" w:tentative="1">
      <w:start w:val="1"/>
      <w:numFmt w:val="bullet"/>
      <w:lvlText w:val=""/>
      <w:lvlJc w:val="left"/>
      <w:pPr>
        <w:tabs>
          <w:tab w:val="num" w:pos="4320"/>
        </w:tabs>
        <w:ind w:left="4320" w:hanging="360"/>
      </w:pPr>
      <w:rPr>
        <w:rFonts w:ascii="Symbol" w:hAnsi="Symbol" w:hint="default"/>
      </w:rPr>
    </w:lvl>
    <w:lvl w:ilvl="6" w:tplc="B4743EAA" w:tentative="1">
      <w:start w:val="1"/>
      <w:numFmt w:val="bullet"/>
      <w:lvlText w:val=""/>
      <w:lvlJc w:val="left"/>
      <w:pPr>
        <w:tabs>
          <w:tab w:val="num" w:pos="5040"/>
        </w:tabs>
        <w:ind w:left="5040" w:hanging="360"/>
      </w:pPr>
      <w:rPr>
        <w:rFonts w:ascii="Symbol" w:hAnsi="Symbol" w:hint="default"/>
      </w:rPr>
    </w:lvl>
    <w:lvl w:ilvl="7" w:tplc="7AA0DABA" w:tentative="1">
      <w:start w:val="1"/>
      <w:numFmt w:val="bullet"/>
      <w:lvlText w:val=""/>
      <w:lvlJc w:val="left"/>
      <w:pPr>
        <w:tabs>
          <w:tab w:val="num" w:pos="5760"/>
        </w:tabs>
        <w:ind w:left="5760" w:hanging="360"/>
      </w:pPr>
      <w:rPr>
        <w:rFonts w:ascii="Symbol" w:hAnsi="Symbol" w:hint="default"/>
      </w:rPr>
    </w:lvl>
    <w:lvl w:ilvl="8" w:tplc="BD84FE4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0435DE7"/>
    <w:multiLevelType w:val="hybridMultilevel"/>
    <w:tmpl w:val="4642C1A2"/>
    <w:lvl w:ilvl="0" w:tplc="F774A7C6">
      <w:start w:val="1"/>
      <w:numFmt w:val="bullet"/>
      <w:lvlText w:val=""/>
      <w:lvlJc w:val="left"/>
      <w:pPr>
        <w:tabs>
          <w:tab w:val="num" w:pos="720"/>
        </w:tabs>
        <w:ind w:left="720" w:hanging="360"/>
      </w:pPr>
      <w:rPr>
        <w:rFonts w:ascii="Symbol" w:hAnsi="Symbol" w:hint="default"/>
      </w:rPr>
    </w:lvl>
    <w:lvl w:ilvl="1" w:tplc="09A424FA" w:tentative="1">
      <w:start w:val="1"/>
      <w:numFmt w:val="bullet"/>
      <w:lvlText w:val=""/>
      <w:lvlJc w:val="left"/>
      <w:pPr>
        <w:tabs>
          <w:tab w:val="num" w:pos="1440"/>
        </w:tabs>
        <w:ind w:left="1440" w:hanging="360"/>
      </w:pPr>
      <w:rPr>
        <w:rFonts w:ascii="Symbol" w:hAnsi="Symbol" w:hint="default"/>
      </w:rPr>
    </w:lvl>
    <w:lvl w:ilvl="2" w:tplc="F9606C20" w:tentative="1">
      <w:start w:val="1"/>
      <w:numFmt w:val="bullet"/>
      <w:lvlText w:val=""/>
      <w:lvlJc w:val="left"/>
      <w:pPr>
        <w:tabs>
          <w:tab w:val="num" w:pos="2160"/>
        </w:tabs>
        <w:ind w:left="2160" w:hanging="360"/>
      </w:pPr>
      <w:rPr>
        <w:rFonts w:ascii="Symbol" w:hAnsi="Symbol" w:hint="default"/>
      </w:rPr>
    </w:lvl>
    <w:lvl w:ilvl="3" w:tplc="6076EA5C" w:tentative="1">
      <w:start w:val="1"/>
      <w:numFmt w:val="bullet"/>
      <w:lvlText w:val=""/>
      <w:lvlJc w:val="left"/>
      <w:pPr>
        <w:tabs>
          <w:tab w:val="num" w:pos="2880"/>
        </w:tabs>
        <w:ind w:left="2880" w:hanging="360"/>
      </w:pPr>
      <w:rPr>
        <w:rFonts w:ascii="Symbol" w:hAnsi="Symbol" w:hint="default"/>
      </w:rPr>
    </w:lvl>
    <w:lvl w:ilvl="4" w:tplc="74541A2C" w:tentative="1">
      <w:start w:val="1"/>
      <w:numFmt w:val="bullet"/>
      <w:lvlText w:val=""/>
      <w:lvlJc w:val="left"/>
      <w:pPr>
        <w:tabs>
          <w:tab w:val="num" w:pos="3600"/>
        </w:tabs>
        <w:ind w:left="3600" w:hanging="360"/>
      </w:pPr>
      <w:rPr>
        <w:rFonts w:ascii="Symbol" w:hAnsi="Symbol" w:hint="default"/>
      </w:rPr>
    </w:lvl>
    <w:lvl w:ilvl="5" w:tplc="60DA125C" w:tentative="1">
      <w:start w:val="1"/>
      <w:numFmt w:val="bullet"/>
      <w:lvlText w:val=""/>
      <w:lvlJc w:val="left"/>
      <w:pPr>
        <w:tabs>
          <w:tab w:val="num" w:pos="4320"/>
        </w:tabs>
        <w:ind w:left="4320" w:hanging="360"/>
      </w:pPr>
      <w:rPr>
        <w:rFonts w:ascii="Symbol" w:hAnsi="Symbol" w:hint="default"/>
      </w:rPr>
    </w:lvl>
    <w:lvl w:ilvl="6" w:tplc="A398AEFA" w:tentative="1">
      <w:start w:val="1"/>
      <w:numFmt w:val="bullet"/>
      <w:lvlText w:val=""/>
      <w:lvlJc w:val="left"/>
      <w:pPr>
        <w:tabs>
          <w:tab w:val="num" w:pos="5040"/>
        </w:tabs>
        <w:ind w:left="5040" w:hanging="360"/>
      </w:pPr>
      <w:rPr>
        <w:rFonts w:ascii="Symbol" w:hAnsi="Symbol" w:hint="default"/>
      </w:rPr>
    </w:lvl>
    <w:lvl w:ilvl="7" w:tplc="4920A844" w:tentative="1">
      <w:start w:val="1"/>
      <w:numFmt w:val="bullet"/>
      <w:lvlText w:val=""/>
      <w:lvlJc w:val="left"/>
      <w:pPr>
        <w:tabs>
          <w:tab w:val="num" w:pos="5760"/>
        </w:tabs>
        <w:ind w:left="5760" w:hanging="360"/>
      </w:pPr>
      <w:rPr>
        <w:rFonts w:ascii="Symbol" w:hAnsi="Symbol" w:hint="default"/>
      </w:rPr>
    </w:lvl>
    <w:lvl w:ilvl="8" w:tplc="CFA81B5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0A46DBE"/>
    <w:multiLevelType w:val="hybridMultilevel"/>
    <w:tmpl w:val="8BA85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DC496A"/>
    <w:multiLevelType w:val="hybridMultilevel"/>
    <w:tmpl w:val="4DF40358"/>
    <w:lvl w:ilvl="0" w:tplc="CAC21070">
      <w:start w:val="1"/>
      <w:numFmt w:val="bullet"/>
      <w:lvlText w:val=""/>
      <w:lvlJc w:val="left"/>
      <w:pPr>
        <w:tabs>
          <w:tab w:val="num" w:pos="720"/>
        </w:tabs>
        <w:ind w:left="720" w:hanging="360"/>
      </w:pPr>
      <w:rPr>
        <w:rFonts w:ascii="Symbol" w:hAnsi="Symbol" w:hint="default"/>
      </w:rPr>
    </w:lvl>
    <w:lvl w:ilvl="1" w:tplc="DA382618" w:tentative="1">
      <w:start w:val="1"/>
      <w:numFmt w:val="bullet"/>
      <w:lvlText w:val=""/>
      <w:lvlJc w:val="left"/>
      <w:pPr>
        <w:tabs>
          <w:tab w:val="num" w:pos="1440"/>
        </w:tabs>
        <w:ind w:left="1440" w:hanging="360"/>
      </w:pPr>
      <w:rPr>
        <w:rFonts w:ascii="Symbol" w:hAnsi="Symbol" w:hint="default"/>
      </w:rPr>
    </w:lvl>
    <w:lvl w:ilvl="2" w:tplc="E6D88488" w:tentative="1">
      <w:start w:val="1"/>
      <w:numFmt w:val="bullet"/>
      <w:lvlText w:val=""/>
      <w:lvlJc w:val="left"/>
      <w:pPr>
        <w:tabs>
          <w:tab w:val="num" w:pos="2160"/>
        </w:tabs>
        <w:ind w:left="2160" w:hanging="360"/>
      </w:pPr>
      <w:rPr>
        <w:rFonts w:ascii="Symbol" w:hAnsi="Symbol" w:hint="default"/>
      </w:rPr>
    </w:lvl>
    <w:lvl w:ilvl="3" w:tplc="B9CE922C" w:tentative="1">
      <w:start w:val="1"/>
      <w:numFmt w:val="bullet"/>
      <w:lvlText w:val=""/>
      <w:lvlJc w:val="left"/>
      <w:pPr>
        <w:tabs>
          <w:tab w:val="num" w:pos="2880"/>
        </w:tabs>
        <w:ind w:left="2880" w:hanging="360"/>
      </w:pPr>
      <w:rPr>
        <w:rFonts w:ascii="Symbol" w:hAnsi="Symbol" w:hint="default"/>
      </w:rPr>
    </w:lvl>
    <w:lvl w:ilvl="4" w:tplc="372E660C" w:tentative="1">
      <w:start w:val="1"/>
      <w:numFmt w:val="bullet"/>
      <w:lvlText w:val=""/>
      <w:lvlJc w:val="left"/>
      <w:pPr>
        <w:tabs>
          <w:tab w:val="num" w:pos="3600"/>
        </w:tabs>
        <w:ind w:left="3600" w:hanging="360"/>
      </w:pPr>
      <w:rPr>
        <w:rFonts w:ascii="Symbol" w:hAnsi="Symbol" w:hint="default"/>
      </w:rPr>
    </w:lvl>
    <w:lvl w:ilvl="5" w:tplc="6FCED11E" w:tentative="1">
      <w:start w:val="1"/>
      <w:numFmt w:val="bullet"/>
      <w:lvlText w:val=""/>
      <w:lvlJc w:val="left"/>
      <w:pPr>
        <w:tabs>
          <w:tab w:val="num" w:pos="4320"/>
        </w:tabs>
        <w:ind w:left="4320" w:hanging="360"/>
      </w:pPr>
      <w:rPr>
        <w:rFonts w:ascii="Symbol" w:hAnsi="Symbol" w:hint="default"/>
      </w:rPr>
    </w:lvl>
    <w:lvl w:ilvl="6" w:tplc="FE0C9C40" w:tentative="1">
      <w:start w:val="1"/>
      <w:numFmt w:val="bullet"/>
      <w:lvlText w:val=""/>
      <w:lvlJc w:val="left"/>
      <w:pPr>
        <w:tabs>
          <w:tab w:val="num" w:pos="5040"/>
        </w:tabs>
        <w:ind w:left="5040" w:hanging="360"/>
      </w:pPr>
      <w:rPr>
        <w:rFonts w:ascii="Symbol" w:hAnsi="Symbol" w:hint="default"/>
      </w:rPr>
    </w:lvl>
    <w:lvl w:ilvl="7" w:tplc="B6CE9718" w:tentative="1">
      <w:start w:val="1"/>
      <w:numFmt w:val="bullet"/>
      <w:lvlText w:val=""/>
      <w:lvlJc w:val="left"/>
      <w:pPr>
        <w:tabs>
          <w:tab w:val="num" w:pos="5760"/>
        </w:tabs>
        <w:ind w:left="5760" w:hanging="360"/>
      </w:pPr>
      <w:rPr>
        <w:rFonts w:ascii="Symbol" w:hAnsi="Symbol" w:hint="default"/>
      </w:rPr>
    </w:lvl>
    <w:lvl w:ilvl="8" w:tplc="0464C83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FDE02DE"/>
    <w:multiLevelType w:val="hybridMultilevel"/>
    <w:tmpl w:val="52A03E90"/>
    <w:lvl w:ilvl="0" w:tplc="654EC3AC">
      <w:start w:val="1"/>
      <w:numFmt w:val="bullet"/>
      <w:lvlText w:val=""/>
      <w:lvlJc w:val="left"/>
      <w:pPr>
        <w:tabs>
          <w:tab w:val="num" w:pos="720"/>
        </w:tabs>
        <w:ind w:left="720" w:hanging="360"/>
      </w:pPr>
      <w:rPr>
        <w:rFonts w:ascii="Symbol" w:hAnsi="Symbol" w:hint="default"/>
      </w:rPr>
    </w:lvl>
    <w:lvl w:ilvl="1" w:tplc="54907E6E">
      <w:start w:val="1"/>
      <w:numFmt w:val="decimal"/>
      <w:lvlText w:val="%2."/>
      <w:lvlJc w:val="left"/>
      <w:pPr>
        <w:tabs>
          <w:tab w:val="num" w:pos="1440"/>
        </w:tabs>
        <w:ind w:left="1440" w:hanging="360"/>
      </w:pPr>
    </w:lvl>
    <w:lvl w:ilvl="2" w:tplc="D430F766" w:tentative="1">
      <w:start w:val="1"/>
      <w:numFmt w:val="bullet"/>
      <w:lvlText w:val=""/>
      <w:lvlJc w:val="left"/>
      <w:pPr>
        <w:tabs>
          <w:tab w:val="num" w:pos="2160"/>
        </w:tabs>
        <w:ind w:left="2160" w:hanging="360"/>
      </w:pPr>
      <w:rPr>
        <w:rFonts w:ascii="Symbol" w:hAnsi="Symbol" w:hint="default"/>
      </w:rPr>
    </w:lvl>
    <w:lvl w:ilvl="3" w:tplc="A5ECF1CC" w:tentative="1">
      <w:start w:val="1"/>
      <w:numFmt w:val="bullet"/>
      <w:lvlText w:val=""/>
      <w:lvlJc w:val="left"/>
      <w:pPr>
        <w:tabs>
          <w:tab w:val="num" w:pos="2880"/>
        </w:tabs>
        <w:ind w:left="2880" w:hanging="360"/>
      </w:pPr>
      <w:rPr>
        <w:rFonts w:ascii="Symbol" w:hAnsi="Symbol" w:hint="default"/>
      </w:rPr>
    </w:lvl>
    <w:lvl w:ilvl="4" w:tplc="C136C8D0" w:tentative="1">
      <w:start w:val="1"/>
      <w:numFmt w:val="bullet"/>
      <w:lvlText w:val=""/>
      <w:lvlJc w:val="left"/>
      <w:pPr>
        <w:tabs>
          <w:tab w:val="num" w:pos="3600"/>
        </w:tabs>
        <w:ind w:left="3600" w:hanging="360"/>
      </w:pPr>
      <w:rPr>
        <w:rFonts w:ascii="Symbol" w:hAnsi="Symbol" w:hint="default"/>
      </w:rPr>
    </w:lvl>
    <w:lvl w:ilvl="5" w:tplc="79DA3278" w:tentative="1">
      <w:start w:val="1"/>
      <w:numFmt w:val="bullet"/>
      <w:lvlText w:val=""/>
      <w:lvlJc w:val="left"/>
      <w:pPr>
        <w:tabs>
          <w:tab w:val="num" w:pos="4320"/>
        </w:tabs>
        <w:ind w:left="4320" w:hanging="360"/>
      </w:pPr>
      <w:rPr>
        <w:rFonts w:ascii="Symbol" w:hAnsi="Symbol" w:hint="default"/>
      </w:rPr>
    </w:lvl>
    <w:lvl w:ilvl="6" w:tplc="9E8E5BD2" w:tentative="1">
      <w:start w:val="1"/>
      <w:numFmt w:val="bullet"/>
      <w:lvlText w:val=""/>
      <w:lvlJc w:val="left"/>
      <w:pPr>
        <w:tabs>
          <w:tab w:val="num" w:pos="5040"/>
        </w:tabs>
        <w:ind w:left="5040" w:hanging="360"/>
      </w:pPr>
      <w:rPr>
        <w:rFonts w:ascii="Symbol" w:hAnsi="Symbol" w:hint="default"/>
      </w:rPr>
    </w:lvl>
    <w:lvl w:ilvl="7" w:tplc="1ACA0AC6" w:tentative="1">
      <w:start w:val="1"/>
      <w:numFmt w:val="bullet"/>
      <w:lvlText w:val=""/>
      <w:lvlJc w:val="left"/>
      <w:pPr>
        <w:tabs>
          <w:tab w:val="num" w:pos="5760"/>
        </w:tabs>
        <w:ind w:left="5760" w:hanging="360"/>
      </w:pPr>
      <w:rPr>
        <w:rFonts w:ascii="Symbol" w:hAnsi="Symbol" w:hint="default"/>
      </w:rPr>
    </w:lvl>
    <w:lvl w:ilvl="8" w:tplc="C1C682C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C79BD"/>
    <w:multiLevelType w:val="hybridMultilevel"/>
    <w:tmpl w:val="97623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0F6819"/>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DA6D23"/>
    <w:multiLevelType w:val="hybridMultilevel"/>
    <w:tmpl w:val="E2F2E3D2"/>
    <w:lvl w:ilvl="0" w:tplc="A17ECD4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9657395"/>
    <w:multiLevelType w:val="hybridMultilevel"/>
    <w:tmpl w:val="D53045FC"/>
    <w:lvl w:ilvl="0" w:tplc="31E0B4F8">
      <w:start w:val="1"/>
      <w:numFmt w:val="bullet"/>
      <w:lvlText w:val=""/>
      <w:lvlJc w:val="left"/>
      <w:pPr>
        <w:tabs>
          <w:tab w:val="num" w:pos="720"/>
        </w:tabs>
        <w:ind w:left="720" w:hanging="360"/>
      </w:pPr>
      <w:rPr>
        <w:rFonts w:ascii="Symbol" w:hAnsi="Symbol" w:hint="default"/>
      </w:rPr>
    </w:lvl>
    <w:lvl w:ilvl="1" w:tplc="26BA1BD0" w:tentative="1">
      <w:start w:val="1"/>
      <w:numFmt w:val="bullet"/>
      <w:lvlText w:val=""/>
      <w:lvlJc w:val="left"/>
      <w:pPr>
        <w:tabs>
          <w:tab w:val="num" w:pos="1440"/>
        </w:tabs>
        <w:ind w:left="1440" w:hanging="360"/>
      </w:pPr>
      <w:rPr>
        <w:rFonts w:ascii="Symbol" w:hAnsi="Symbol" w:hint="default"/>
      </w:rPr>
    </w:lvl>
    <w:lvl w:ilvl="2" w:tplc="54DE622C" w:tentative="1">
      <w:start w:val="1"/>
      <w:numFmt w:val="bullet"/>
      <w:lvlText w:val=""/>
      <w:lvlJc w:val="left"/>
      <w:pPr>
        <w:tabs>
          <w:tab w:val="num" w:pos="2160"/>
        </w:tabs>
        <w:ind w:left="2160" w:hanging="360"/>
      </w:pPr>
      <w:rPr>
        <w:rFonts w:ascii="Symbol" w:hAnsi="Symbol" w:hint="default"/>
      </w:rPr>
    </w:lvl>
    <w:lvl w:ilvl="3" w:tplc="C720CFC8" w:tentative="1">
      <w:start w:val="1"/>
      <w:numFmt w:val="bullet"/>
      <w:lvlText w:val=""/>
      <w:lvlJc w:val="left"/>
      <w:pPr>
        <w:tabs>
          <w:tab w:val="num" w:pos="2880"/>
        </w:tabs>
        <w:ind w:left="2880" w:hanging="360"/>
      </w:pPr>
      <w:rPr>
        <w:rFonts w:ascii="Symbol" w:hAnsi="Symbol" w:hint="default"/>
      </w:rPr>
    </w:lvl>
    <w:lvl w:ilvl="4" w:tplc="EC5AB5A6" w:tentative="1">
      <w:start w:val="1"/>
      <w:numFmt w:val="bullet"/>
      <w:lvlText w:val=""/>
      <w:lvlJc w:val="left"/>
      <w:pPr>
        <w:tabs>
          <w:tab w:val="num" w:pos="3600"/>
        </w:tabs>
        <w:ind w:left="3600" w:hanging="360"/>
      </w:pPr>
      <w:rPr>
        <w:rFonts w:ascii="Symbol" w:hAnsi="Symbol" w:hint="default"/>
      </w:rPr>
    </w:lvl>
    <w:lvl w:ilvl="5" w:tplc="497C8954" w:tentative="1">
      <w:start w:val="1"/>
      <w:numFmt w:val="bullet"/>
      <w:lvlText w:val=""/>
      <w:lvlJc w:val="left"/>
      <w:pPr>
        <w:tabs>
          <w:tab w:val="num" w:pos="4320"/>
        </w:tabs>
        <w:ind w:left="4320" w:hanging="360"/>
      </w:pPr>
      <w:rPr>
        <w:rFonts w:ascii="Symbol" w:hAnsi="Symbol" w:hint="default"/>
      </w:rPr>
    </w:lvl>
    <w:lvl w:ilvl="6" w:tplc="BF1AC3F6" w:tentative="1">
      <w:start w:val="1"/>
      <w:numFmt w:val="bullet"/>
      <w:lvlText w:val=""/>
      <w:lvlJc w:val="left"/>
      <w:pPr>
        <w:tabs>
          <w:tab w:val="num" w:pos="5040"/>
        </w:tabs>
        <w:ind w:left="5040" w:hanging="360"/>
      </w:pPr>
      <w:rPr>
        <w:rFonts w:ascii="Symbol" w:hAnsi="Symbol" w:hint="default"/>
      </w:rPr>
    </w:lvl>
    <w:lvl w:ilvl="7" w:tplc="4EB4ACF8" w:tentative="1">
      <w:start w:val="1"/>
      <w:numFmt w:val="bullet"/>
      <w:lvlText w:val=""/>
      <w:lvlJc w:val="left"/>
      <w:pPr>
        <w:tabs>
          <w:tab w:val="num" w:pos="5760"/>
        </w:tabs>
        <w:ind w:left="5760" w:hanging="360"/>
      </w:pPr>
      <w:rPr>
        <w:rFonts w:ascii="Symbol" w:hAnsi="Symbol" w:hint="default"/>
      </w:rPr>
    </w:lvl>
    <w:lvl w:ilvl="8" w:tplc="2572007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998042B"/>
    <w:multiLevelType w:val="hybridMultilevel"/>
    <w:tmpl w:val="486CBB66"/>
    <w:lvl w:ilvl="0" w:tplc="E89A0FDC">
      <w:start w:val="1"/>
      <w:numFmt w:val="bullet"/>
      <w:lvlText w:val=""/>
      <w:lvlJc w:val="left"/>
      <w:pPr>
        <w:tabs>
          <w:tab w:val="num" w:pos="720"/>
        </w:tabs>
        <w:ind w:left="720" w:hanging="360"/>
      </w:pPr>
      <w:rPr>
        <w:rFonts w:ascii="Symbol" w:hAnsi="Symbol" w:hint="default"/>
      </w:rPr>
    </w:lvl>
    <w:lvl w:ilvl="1" w:tplc="AB3A4F70" w:tentative="1">
      <w:start w:val="1"/>
      <w:numFmt w:val="bullet"/>
      <w:lvlText w:val=""/>
      <w:lvlJc w:val="left"/>
      <w:pPr>
        <w:tabs>
          <w:tab w:val="num" w:pos="1440"/>
        </w:tabs>
        <w:ind w:left="1440" w:hanging="360"/>
      </w:pPr>
      <w:rPr>
        <w:rFonts w:ascii="Symbol" w:hAnsi="Symbol" w:hint="default"/>
      </w:rPr>
    </w:lvl>
    <w:lvl w:ilvl="2" w:tplc="C9F07076" w:tentative="1">
      <w:start w:val="1"/>
      <w:numFmt w:val="bullet"/>
      <w:lvlText w:val=""/>
      <w:lvlJc w:val="left"/>
      <w:pPr>
        <w:tabs>
          <w:tab w:val="num" w:pos="2160"/>
        </w:tabs>
        <w:ind w:left="2160" w:hanging="360"/>
      </w:pPr>
      <w:rPr>
        <w:rFonts w:ascii="Symbol" w:hAnsi="Symbol" w:hint="default"/>
      </w:rPr>
    </w:lvl>
    <w:lvl w:ilvl="3" w:tplc="0158EF7E" w:tentative="1">
      <w:start w:val="1"/>
      <w:numFmt w:val="bullet"/>
      <w:lvlText w:val=""/>
      <w:lvlJc w:val="left"/>
      <w:pPr>
        <w:tabs>
          <w:tab w:val="num" w:pos="2880"/>
        </w:tabs>
        <w:ind w:left="2880" w:hanging="360"/>
      </w:pPr>
      <w:rPr>
        <w:rFonts w:ascii="Symbol" w:hAnsi="Symbol" w:hint="default"/>
      </w:rPr>
    </w:lvl>
    <w:lvl w:ilvl="4" w:tplc="661EE5FC" w:tentative="1">
      <w:start w:val="1"/>
      <w:numFmt w:val="bullet"/>
      <w:lvlText w:val=""/>
      <w:lvlJc w:val="left"/>
      <w:pPr>
        <w:tabs>
          <w:tab w:val="num" w:pos="3600"/>
        </w:tabs>
        <w:ind w:left="3600" w:hanging="360"/>
      </w:pPr>
      <w:rPr>
        <w:rFonts w:ascii="Symbol" w:hAnsi="Symbol" w:hint="default"/>
      </w:rPr>
    </w:lvl>
    <w:lvl w:ilvl="5" w:tplc="7AD23DF0" w:tentative="1">
      <w:start w:val="1"/>
      <w:numFmt w:val="bullet"/>
      <w:lvlText w:val=""/>
      <w:lvlJc w:val="left"/>
      <w:pPr>
        <w:tabs>
          <w:tab w:val="num" w:pos="4320"/>
        </w:tabs>
        <w:ind w:left="4320" w:hanging="360"/>
      </w:pPr>
      <w:rPr>
        <w:rFonts w:ascii="Symbol" w:hAnsi="Symbol" w:hint="default"/>
      </w:rPr>
    </w:lvl>
    <w:lvl w:ilvl="6" w:tplc="8B36422E" w:tentative="1">
      <w:start w:val="1"/>
      <w:numFmt w:val="bullet"/>
      <w:lvlText w:val=""/>
      <w:lvlJc w:val="left"/>
      <w:pPr>
        <w:tabs>
          <w:tab w:val="num" w:pos="5040"/>
        </w:tabs>
        <w:ind w:left="5040" w:hanging="360"/>
      </w:pPr>
      <w:rPr>
        <w:rFonts w:ascii="Symbol" w:hAnsi="Symbol" w:hint="default"/>
      </w:rPr>
    </w:lvl>
    <w:lvl w:ilvl="7" w:tplc="711EE446" w:tentative="1">
      <w:start w:val="1"/>
      <w:numFmt w:val="bullet"/>
      <w:lvlText w:val=""/>
      <w:lvlJc w:val="left"/>
      <w:pPr>
        <w:tabs>
          <w:tab w:val="num" w:pos="5760"/>
        </w:tabs>
        <w:ind w:left="5760" w:hanging="360"/>
      </w:pPr>
      <w:rPr>
        <w:rFonts w:ascii="Symbol" w:hAnsi="Symbol" w:hint="default"/>
      </w:rPr>
    </w:lvl>
    <w:lvl w:ilvl="8" w:tplc="DA8AA0A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F040E68"/>
    <w:multiLevelType w:val="multilevel"/>
    <w:tmpl w:val="C4940EA0"/>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3E540F6"/>
    <w:multiLevelType w:val="hybridMultilevel"/>
    <w:tmpl w:val="E3446DBC"/>
    <w:lvl w:ilvl="0" w:tplc="5BCAD274">
      <w:start w:val="1"/>
      <w:numFmt w:val="bullet"/>
      <w:lvlText w:val="-"/>
      <w:lvlJc w:val="left"/>
      <w:pPr>
        <w:ind w:left="420" w:hanging="420"/>
      </w:pPr>
      <w:rPr>
        <w:rFonts w:ascii="Calibri" w:hAnsi="Calibri" w:cs="Times New Roman" w:hint="default"/>
      </w:rPr>
    </w:lvl>
    <w:lvl w:ilvl="1" w:tplc="5BCAD274">
      <w:start w:val="1"/>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9AE1F81"/>
    <w:multiLevelType w:val="hybridMultilevel"/>
    <w:tmpl w:val="92DA270C"/>
    <w:lvl w:ilvl="0" w:tplc="5C14F024">
      <w:start w:val="1"/>
      <w:numFmt w:val="bullet"/>
      <w:lvlText w:val=""/>
      <w:lvlJc w:val="left"/>
      <w:pPr>
        <w:tabs>
          <w:tab w:val="num" w:pos="720"/>
        </w:tabs>
        <w:ind w:left="720" w:hanging="360"/>
      </w:pPr>
      <w:rPr>
        <w:rFonts w:ascii="Symbol" w:hAnsi="Symbol" w:hint="default"/>
      </w:rPr>
    </w:lvl>
    <w:lvl w:ilvl="1" w:tplc="57501144" w:tentative="1">
      <w:start w:val="1"/>
      <w:numFmt w:val="bullet"/>
      <w:lvlText w:val=""/>
      <w:lvlJc w:val="left"/>
      <w:pPr>
        <w:tabs>
          <w:tab w:val="num" w:pos="1440"/>
        </w:tabs>
        <w:ind w:left="1440" w:hanging="360"/>
      </w:pPr>
      <w:rPr>
        <w:rFonts w:ascii="Symbol" w:hAnsi="Symbol" w:hint="default"/>
      </w:rPr>
    </w:lvl>
    <w:lvl w:ilvl="2" w:tplc="C7A21E1E" w:tentative="1">
      <w:start w:val="1"/>
      <w:numFmt w:val="bullet"/>
      <w:lvlText w:val=""/>
      <w:lvlJc w:val="left"/>
      <w:pPr>
        <w:tabs>
          <w:tab w:val="num" w:pos="2160"/>
        </w:tabs>
        <w:ind w:left="2160" w:hanging="360"/>
      </w:pPr>
      <w:rPr>
        <w:rFonts w:ascii="Symbol" w:hAnsi="Symbol" w:hint="default"/>
      </w:rPr>
    </w:lvl>
    <w:lvl w:ilvl="3" w:tplc="B1C09D22" w:tentative="1">
      <w:start w:val="1"/>
      <w:numFmt w:val="bullet"/>
      <w:lvlText w:val=""/>
      <w:lvlJc w:val="left"/>
      <w:pPr>
        <w:tabs>
          <w:tab w:val="num" w:pos="2880"/>
        </w:tabs>
        <w:ind w:left="2880" w:hanging="360"/>
      </w:pPr>
      <w:rPr>
        <w:rFonts w:ascii="Symbol" w:hAnsi="Symbol" w:hint="default"/>
      </w:rPr>
    </w:lvl>
    <w:lvl w:ilvl="4" w:tplc="B6D80D0E" w:tentative="1">
      <w:start w:val="1"/>
      <w:numFmt w:val="bullet"/>
      <w:lvlText w:val=""/>
      <w:lvlJc w:val="left"/>
      <w:pPr>
        <w:tabs>
          <w:tab w:val="num" w:pos="3600"/>
        </w:tabs>
        <w:ind w:left="3600" w:hanging="360"/>
      </w:pPr>
      <w:rPr>
        <w:rFonts w:ascii="Symbol" w:hAnsi="Symbol" w:hint="default"/>
      </w:rPr>
    </w:lvl>
    <w:lvl w:ilvl="5" w:tplc="3258C4C0" w:tentative="1">
      <w:start w:val="1"/>
      <w:numFmt w:val="bullet"/>
      <w:lvlText w:val=""/>
      <w:lvlJc w:val="left"/>
      <w:pPr>
        <w:tabs>
          <w:tab w:val="num" w:pos="4320"/>
        </w:tabs>
        <w:ind w:left="4320" w:hanging="360"/>
      </w:pPr>
      <w:rPr>
        <w:rFonts w:ascii="Symbol" w:hAnsi="Symbol" w:hint="default"/>
      </w:rPr>
    </w:lvl>
    <w:lvl w:ilvl="6" w:tplc="82DC96C0" w:tentative="1">
      <w:start w:val="1"/>
      <w:numFmt w:val="bullet"/>
      <w:lvlText w:val=""/>
      <w:lvlJc w:val="left"/>
      <w:pPr>
        <w:tabs>
          <w:tab w:val="num" w:pos="5040"/>
        </w:tabs>
        <w:ind w:left="5040" w:hanging="360"/>
      </w:pPr>
      <w:rPr>
        <w:rFonts w:ascii="Symbol" w:hAnsi="Symbol" w:hint="default"/>
      </w:rPr>
    </w:lvl>
    <w:lvl w:ilvl="7" w:tplc="B258695E" w:tentative="1">
      <w:start w:val="1"/>
      <w:numFmt w:val="bullet"/>
      <w:lvlText w:val=""/>
      <w:lvlJc w:val="left"/>
      <w:pPr>
        <w:tabs>
          <w:tab w:val="num" w:pos="5760"/>
        </w:tabs>
        <w:ind w:left="5760" w:hanging="360"/>
      </w:pPr>
      <w:rPr>
        <w:rFonts w:ascii="Symbol" w:hAnsi="Symbol" w:hint="default"/>
      </w:rPr>
    </w:lvl>
    <w:lvl w:ilvl="8" w:tplc="9BF8110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000364D"/>
    <w:multiLevelType w:val="hybridMultilevel"/>
    <w:tmpl w:val="B832FC78"/>
    <w:lvl w:ilvl="0" w:tplc="515A79AA">
      <w:start w:val="1"/>
      <w:numFmt w:val="bullet"/>
      <w:lvlText w:val=""/>
      <w:lvlJc w:val="left"/>
      <w:pPr>
        <w:tabs>
          <w:tab w:val="num" w:pos="720"/>
        </w:tabs>
        <w:ind w:left="720" w:hanging="360"/>
      </w:pPr>
      <w:rPr>
        <w:rFonts w:ascii="Symbol" w:hAnsi="Symbol" w:hint="default"/>
      </w:rPr>
    </w:lvl>
    <w:lvl w:ilvl="1" w:tplc="F3E05836" w:tentative="1">
      <w:start w:val="1"/>
      <w:numFmt w:val="bullet"/>
      <w:lvlText w:val=""/>
      <w:lvlJc w:val="left"/>
      <w:pPr>
        <w:tabs>
          <w:tab w:val="num" w:pos="1440"/>
        </w:tabs>
        <w:ind w:left="1440" w:hanging="360"/>
      </w:pPr>
      <w:rPr>
        <w:rFonts w:ascii="Symbol" w:hAnsi="Symbol" w:hint="default"/>
      </w:rPr>
    </w:lvl>
    <w:lvl w:ilvl="2" w:tplc="9B102468" w:tentative="1">
      <w:start w:val="1"/>
      <w:numFmt w:val="bullet"/>
      <w:lvlText w:val=""/>
      <w:lvlJc w:val="left"/>
      <w:pPr>
        <w:tabs>
          <w:tab w:val="num" w:pos="2160"/>
        </w:tabs>
        <w:ind w:left="2160" w:hanging="360"/>
      </w:pPr>
      <w:rPr>
        <w:rFonts w:ascii="Symbol" w:hAnsi="Symbol" w:hint="default"/>
      </w:rPr>
    </w:lvl>
    <w:lvl w:ilvl="3" w:tplc="302EA446" w:tentative="1">
      <w:start w:val="1"/>
      <w:numFmt w:val="bullet"/>
      <w:lvlText w:val=""/>
      <w:lvlJc w:val="left"/>
      <w:pPr>
        <w:tabs>
          <w:tab w:val="num" w:pos="2880"/>
        </w:tabs>
        <w:ind w:left="2880" w:hanging="360"/>
      </w:pPr>
      <w:rPr>
        <w:rFonts w:ascii="Symbol" w:hAnsi="Symbol" w:hint="default"/>
      </w:rPr>
    </w:lvl>
    <w:lvl w:ilvl="4" w:tplc="BB6216E8" w:tentative="1">
      <w:start w:val="1"/>
      <w:numFmt w:val="bullet"/>
      <w:lvlText w:val=""/>
      <w:lvlJc w:val="left"/>
      <w:pPr>
        <w:tabs>
          <w:tab w:val="num" w:pos="3600"/>
        </w:tabs>
        <w:ind w:left="3600" w:hanging="360"/>
      </w:pPr>
      <w:rPr>
        <w:rFonts w:ascii="Symbol" w:hAnsi="Symbol" w:hint="default"/>
      </w:rPr>
    </w:lvl>
    <w:lvl w:ilvl="5" w:tplc="1264E808" w:tentative="1">
      <w:start w:val="1"/>
      <w:numFmt w:val="bullet"/>
      <w:lvlText w:val=""/>
      <w:lvlJc w:val="left"/>
      <w:pPr>
        <w:tabs>
          <w:tab w:val="num" w:pos="4320"/>
        </w:tabs>
        <w:ind w:left="4320" w:hanging="360"/>
      </w:pPr>
      <w:rPr>
        <w:rFonts w:ascii="Symbol" w:hAnsi="Symbol" w:hint="default"/>
      </w:rPr>
    </w:lvl>
    <w:lvl w:ilvl="6" w:tplc="276CBA14" w:tentative="1">
      <w:start w:val="1"/>
      <w:numFmt w:val="bullet"/>
      <w:lvlText w:val=""/>
      <w:lvlJc w:val="left"/>
      <w:pPr>
        <w:tabs>
          <w:tab w:val="num" w:pos="5040"/>
        </w:tabs>
        <w:ind w:left="5040" w:hanging="360"/>
      </w:pPr>
      <w:rPr>
        <w:rFonts w:ascii="Symbol" w:hAnsi="Symbol" w:hint="default"/>
      </w:rPr>
    </w:lvl>
    <w:lvl w:ilvl="7" w:tplc="28441090" w:tentative="1">
      <w:start w:val="1"/>
      <w:numFmt w:val="bullet"/>
      <w:lvlText w:val=""/>
      <w:lvlJc w:val="left"/>
      <w:pPr>
        <w:tabs>
          <w:tab w:val="num" w:pos="5760"/>
        </w:tabs>
        <w:ind w:left="5760" w:hanging="360"/>
      </w:pPr>
      <w:rPr>
        <w:rFonts w:ascii="Symbol" w:hAnsi="Symbol" w:hint="default"/>
      </w:rPr>
    </w:lvl>
    <w:lvl w:ilvl="8" w:tplc="E3F02568"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0794C6B"/>
    <w:multiLevelType w:val="hybridMultilevel"/>
    <w:tmpl w:val="EF8A2616"/>
    <w:lvl w:ilvl="0" w:tplc="9822EDA0">
      <w:start w:val="1"/>
      <w:numFmt w:val="bullet"/>
      <w:lvlText w:val=""/>
      <w:lvlJc w:val="left"/>
      <w:pPr>
        <w:tabs>
          <w:tab w:val="num" w:pos="720"/>
        </w:tabs>
        <w:ind w:left="720" w:hanging="360"/>
      </w:pPr>
      <w:rPr>
        <w:rFonts w:ascii="Symbol" w:hAnsi="Symbol" w:hint="default"/>
      </w:rPr>
    </w:lvl>
    <w:lvl w:ilvl="1" w:tplc="DA243F02" w:tentative="1">
      <w:start w:val="1"/>
      <w:numFmt w:val="bullet"/>
      <w:lvlText w:val=""/>
      <w:lvlJc w:val="left"/>
      <w:pPr>
        <w:tabs>
          <w:tab w:val="num" w:pos="1440"/>
        </w:tabs>
        <w:ind w:left="1440" w:hanging="360"/>
      </w:pPr>
      <w:rPr>
        <w:rFonts w:ascii="Symbol" w:hAnsi="Symbol" w:hint="default"/>
      </w:rPr>
    </w:lvl>
    <w:lvl w:ilvl="2" w:tplc="7E060DC8" w:tentative="1">
      <w:start w:val="1"/>
      <w:numFmt w:val="bullet"/>
      <w:lvlText w:val=""/>
      <w:lvlJc w:val="left"/>
      <w:pPr>
        <w:tabs>
          <w:tab w:val="num" w:pos="2160"/>
        </w:tabs>
        <w:ind w:left="2160" w:hanging="360"/>
      </w:pPr>
      <w:rPr>
        <w:rFonts w:ascii="Symbol" w:hAnsi="Symbol" w:hint="default"/>
      </w:rPr>
    </w:lvl>
    <w:lvl w:ilvl="3" w:tplc="32B009B6" w:tentative="1">
      <w:start w:val="1"/>
      <w:numFmt w:val="bullet"/>
      <w:lvlText w:val=""/>
      <w:lvlJc w:val="left"/>
      <w:pPr>
        <w:tabs>
          <w:tab w:val="num" w:pos="2880"/>
        </w:tabs>
        <w:ind w:left="2880" w:hanging="360"/>
      </w:pPr>
      <w:rPr>
        <w:rFonts w:ascii="Symbol" w:hAnsi="Symbol" w:hint="default"/>
      </w:rPr>
    </w:lvl>
    <w:lvl w:ilvl="4" w:tplc="E28A8C56" w:tentative="1">
      <w:start w:val="1"/>
      <w:numFmt w:val="bullet"/>
      <w:lvlText w:val=""/>
      <w:lvlJc w:val="left"/>
      <w:pPr>
        <w:tabs>
          <w:tab w:val="num" w:pos="3600"/>
        </w:tabs>
        <w:ind w:left="3600" w:hanging="360"/>
      </w:pPr>
      <w:rPr>
        <w:rFonts w:ascii="Symbol" w:hAnsi="Symbol" w:hint="default"/>
      </w:rPr>
    </w:lvl>
    <w:lvl w:ilvl="5" w:tplc="58C63020" w:tentative="1">
      <w:start w:val="1"/>
      <w:numFmt w:val="bullet"/>
      <w:lvlText w:val=""/>
      <w:lvlJc w:val="left"/>
      <w:pPr>
        <w:tabs>
          <w:tab w:val="num" w:pos="4320"/>
        </w:tabs>
        <w:ind w:left="4320" w:hanging="360"/>
      </w:pPr>
      <w:rPr>
        <w:rFonts w:ascii="Symbol" w:hAnsi="Symbol" w:hint="default"/>
      </w:rPr>
    </w:lvl>
    <w:lvl w:ilvl="6" w:tplc="B95A40A6" w:tentative="1">
      <w:start w:val="1"/>
      <w:numFmt w:val="bullet"/>
      <w:lvlText w:val=""/>
      <w:lvlJc w:val="left"/>
      <w:pPr>
        <w:tabs>
          <w:tab w:val="num" w:pos="5040"/>
        </w:tabs>
        <w:ind w:left="5040" w:hanging="360"/>
      </w:pPr>
      <w:rPr>
        <w:rFonts w:ascii="Symbol" w:hAnsi="Symbol" w:hint="default"/>
      </w:rPr>
    </w:lvl>
    <w:lvl w:ilvl="7" w:tplc="78163F56" w:tentative="1">
      <w:start w:val="1"/>
      <w:numFmt w:val="bullet"/>
      <w:lvlText w:val=""/>
      <w:lvlJc w:val="left"/>
      <w:pPr>
        <w:tabs>
          <w:tab w:val="num" w:pos="5760"/>
        </w:tabs>
        <w:ind w:left="5760" w:hanging="360"/>
      </w:pPr>
      <w:rPr>
        <w:rFonts w:ascii="Symbol" w:hAnsi="Symbol" w:hint="default"/>
      </w:rPr>
    </w:lvl>
    <w:lvl w:ilvl="8" w:tplc="2368D29E"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0BB388F"/>
    <w:multiLevelType w:val="hybridMultilevel"/>
    <w:tmpl w:val="FBD48FE2"/>
    <w:lvl w:ilvl="0" w:tplc="4ACE3294">
      <w:start w:val="1"/>
      <w:numFmt w:val="bullet"/>
      <w:lvlText w:val=""/>
      <w:lvlJc w:val="left"/>
      <w:pPr>
        <w:tabs>
          <w:tab w:val="num" w:pos="720"/>
        </w:tabs>
        <w:ind w:left="720" w:hanging="360"/>
      </w:pPr>
      <w:rPr>
        <w:rFonts w:ascii="Symbol" w:hAnsi="Symbol" w:hint="default"/>
      </w:rPr>
    </w:lvl>
    <w:lvl w:ilvl="1" w:tplc="9FCAB82E" w:tentative="1">
      <w:start w:val="1"/>
      <w:numFmt w:val="bullet"/>
      <w:lvlText w:val=""/>
      <w:lvlJc w:val="left"/>
      <w:pPr>
        <w:tabs>
          <w:tab w:val="num" w:pos="1440"/>
        </w:tabs>
        <w:ind w:left="1440" w:hanging="360"/>
      </w:pPr>
      <w:rPr>
        <w:rFonts w:ascii="Symbol" w:hAnsi="Symbol" w:hint="default"/>
      </w:rPr>
    </w:lvl>
    <w:lvl w:ilvl="2" w:tplc="4E4077E0" w:tentative="1">
      <w:start w:val="1"/>
      <w:numFmt w:val="bullet"/>
      <w:lvlText w:val=""/>
      <w:lvlJc w:val="left"/>
      <w:pPr>
        <w:tabs>
          <w:tab w:val="num" w:pos="2160"/>
        </w:tabs>
        <w:ind w:left="2160" w:hanging="360"/>
      </w:pPr>
      <w:rPr>
        <w:rFonts w:ascii="Symbol" w:hAnsi="Symbol" w:hint="default"/>
      </w:rPr>
    </w:lvl>
    <w:lvl w:ilvl="3" w:tplc="5BA2E726" w:tentative="1">
      <w:start w:val="1"/>
      <w:numFmt w:val="bullet"/>
      <w:lvlText w:val=""/>
      <w:lvlJc w:val="left"/>
      <w:pPr>
        <w:tabs>
          <w:tab w:val="num" w:pos="2880"/>
        </w:tabs>
        <w:ind w:left="2880" w:hanging="360"/>
      </w:pPr>
      <w:rPr>
        <w:rFonts w:ascii="Symbol" w:hAnsi="Symbol" w:hint="default"/>
      </w:rPr>
    </w:lvl>
    <w:lvl w:ilvl="4" w:tplc="595EE7CE" w:tentative="1">
      <w:start w:val="1"/>
      <w:numFmt w:val="bullet"/>
      <w:lvlText w:val=""/>
      <w:lvlJc w:val="left"/>
      <w:pPr>
        <w:tabs>
          <w:tab w:val="num" w:pos="3600"/>
        </w:tabs>
        <w:ind w:left="3600" w:hanging="360"/>
      </w:pPr>
      <w:rPr>
        <w:rFonts w:ascii="Symbol" w:hAnsi="Symbol" w:hint="default"/>
      </w:rPr>
    </w:lvl>
    <w:lvl w:ilvl="5" w:tplc="468E3D0C" w:tentative="1">
      <w:start w:val="1"/>
      <w:numFmt w:val="bullet"/>
      <w:lvlText w:val=""/>
      <w:lvlJc w:val="left"/>
      <w:pPr>
        <w:tabs>
          <w:tab w:val="num" w:pos="4320"/>
        </w:tabs>
        <w:ind w:left="4320" w:hanging="360"/>
      </w:pPr>
      <w:rPr>
        <w:rFonts w:ascii="Symbol" w:hAnsi="Symbol" w:hint="default"/>
      </w:rPr>
    </w:lvl>
    <w:lvl w:ilvl="6" w:tplc="5C4A05A4" w:tentative="1">
      <w:start w:val="1"/>
      <w:numFmt w:val="bullet"/>
      <w:lvlText w:val=""/>
      <w:lvlJc w:val="left"/>
      <w:pPr>
        <w:tabs>
          <w:tab w:val="num" w:pos="5040"/>
        </w:tabs>
        <w:ind w:left="5040" w:hanging="360"/>
      </w:pPr>
      <w:rPr>
        <w:rFonts w:ascii="Symbol" w:hAnsi="Symbol" w:hint="default"/>
      </w:rPr>
    </w:lvl>
    <w:lvl w:ilvl="7" w:tplc="9DF40EE4" w:tentative="1">
      <w:start w:val="1"/>
      <w:numFmt w:val="bullet"/>
      <w:lvlText w:val=""/>
      <w:lvlJc w:val="left"/>
      <w:pPr>
        <w:tabs>
          <w:tab w:val="num" w:pos="5760"/>
        </w:tabs>
        <w:ind w:left="5760" w:hanging="360"/>
      </w:pPr>
      <w:rPr>
        <w:rFonts w:ascii="Symbol" w:hAnsi="Symbol" w:hint="default"/>
      </w:rPr>
    </w:lvl>
    <w:lvl w:ilvl="8" w:tplc="93B649A4"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BCA735E"/>
    <w:multiLevelType w:val="hybridMultilevel"/>
    <w:tmpl w:val="7FDE0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A95623"/>
    <w:multiLevelType w:val="hybridMultilevel"/>
    <w:tmpl w:val="AF10796E"/>
    <w:lvl w:ilvl="0" w:tplc="09F20970">
      <w:start w:val="1"/>
      <w:numFmt w:val="bullet"/>
      <w:lvlText w:val=""/>
      <w:lvlJc w:val="left"/>
      <w:pPr>
        <w:tabs>
          <w:tab w:val="num" w:pos="720"/>
        </w:tabs>
        <w:ind w:left="720" w:hanging="360"/>
      </w:pPr>
      <w:rPr>
        <w:rFonts w:ascii="Symbol" w:hAnsi="Symbol" w:hint="default"/>
      </w:rPr>
    </w:lvl>
    <w:lvl w:ilvl="1" w:tplc="5830BB68" w:tentative="1">
      <w:start w:val="1"/>
      <w:numFmt w:val="bullet"/>
      <w:lvlText w:val=""/>
      <w:lvlJc w:val="left"/>
      <w:pPr>
        <w:tabs>
          <w:tab w:val="num" w:pos="1440"/>
        </w:tabs>
        <w:ind w:left="1440" w:hanging="360"/>
      </w:pPr>
      <w:rPr>
        <w:rFonts w:ascii="Symbol" w:hAnsi="Symbol" w:hint="default"/>
      </w:rPr>
    </w:lvl>
    <w:lvl w:ilvl="2" w:tplc="057CC8B2" w:tentative="1">
      <w:start w:val="1"/>
      <w:numFmt w:val="bullet"/>
      <w:lvlText w:val=""/>
      <w:lvlJc w:val="left"/>
      <w:pPr>
        <w:tabs>
          <w:tab w:val="num" w:pos="2160"/>
        </w:tabs>
        <w:ind w:left="2160" w:hanging="360"/>
      </w:pPr>
      <w:rPr>
        <w:rFonts w:ascii="Symbol" w:hAnsi="Symbol" w:hint="default"/>
      </w:rPr>
    </w:lvl>
    <w:lvl w:ilvl="3" w:tplc="CA8CDA20" w:tentative="1">
      <w:start w:val="1"/>
      <w:numFmt w:val="bullet"/>
      <w:lvlText w:val=""/>
      <w:lvlJc w:val="left"/>
      <w:pPr>
        <w:tabs>
          <w:tab w:val="num" w:pos="2880"/>
        </w:tabs>
        <w:ind w:left="2880" w:hanging="360"/>
      </w:pPr>
      <w:rPr>
        <w:rFonts w:ascii="Symbol" w:hAnsi="Symbol" w:hint="default"/>
      </w:rPr>
    </w:lvl>
    <w:lvl w:ilvl="4" w:tplc="ACA02346" w:tentative="1">
      <w:start w:val="1"/>
      <w:numFmt w:val="bullet"/>
      <w:lvlText w:val=""/>
      <w:lvlJc w:val="left"/>
      <w:pPr>
        <w:tabs>
          <w:tab w:val="num" w:pos="3600"/>
        </w:tabs>
        <w:ind w:left="3600" w:hanging="360"/>
      </w:pPr>
      <w:rPr>
        <w:rFonts w:ascii="Symbol" w:hAnsi="Symbol" w:hint="default"/>
      </w:rPr>
    </w:lvl>
    <w:lvl w:ilvl="5" w:tplc="935CD7E2" w:tentative="1">
      <w:start w:val="1"/>
      <w:numFmt w:val="bullet"/>
      <w:lvlText w:val=""/>
      <w:lvlJc w:val="left"/>
      <w:pPr>
        <w:tabs>
          <w:tab w:val="num" w:pos="4320"/>
        </w:tabs>
        <w:ind w:left="4320" w:hanging="360"/>
      </w:pPr>
      <w:rPr>
        <w:rFonts w:ascii="Symbol" w:hAnsi="Symbol" w:hint="default"/>
      </w:rPr>
    </w:lvl>
    <w:lvl w:ilvl="6" w:tplc="865E30B8" w:tentative="1">
      <w:start w:val="1"/>
      <w:numFmt w:val="bullet"/>
      <w:lvlText w:val=""/>
      <w:lvlJc w:val="left"/>
      <w:pPr>
        <w:tabs>
          <w:tab w:val="num" w:pos="5040"/>
        </w:tabs>
        <w:ind w:left="5040" w:hanging="360"/>
      </w:pPr>
      <w:rPr>
        <w:rFonts w:ascii="Symbol" w:hAnsi="Symbol" w:hint="default"/>
      </w:rPr>
    </w:lvl>
    <w:lvl w:ilvl="7" w:tplc="527A670A" w:tentative="1">
      <w:start w:val="1"/>
      <w:numFmt w:val="bullet"/>
      <w:lvlText w:val=""/>
      <w:lvlJc w:val="left"/>
      <w:pPr>
        <w:tabs>
          <w:tab w:val="num" w:pos="5760"/>
        </w:tabs>
        <w:ind w:left="5760" w:hanging="360"/>
      </w:pPr>
      <w:rPr>
        <w:rFonts w:ascii="Symbol" w:hAnsi="Symbol" w:hint="default"/>
      </w:rPr>
    </w:lvl>
    <w:lvl w:ilvl="8" w:tplc="6D2C8AF6"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CED67CC"/>
    <w:multiLevelType w:val="hybridMultilevel"/>
    <w:tmpl w:val="EAE62198"/>
    <w:lvl w:ilvl="0" w:tplc="08BA143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lvlText w:val=""/>
      <w:lvlJc w:val="left"/>
      <w:pPr>
        <w:tabs>
          <w:tab w:val="num" w:pos="0"/>
        </w:tabs>
        <w:ind w:left="0"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start w:val="1"/>
      <w:numFmt w:val="bullet"/>
      <w:lvlText w:val=""/>
      <w:lvlJc w:val="left"/>
      <w:pPr>
        <w:tabs>
          <w:tab w:val="num" w:pos="1740"/>
        </w:tabs>
        <w:ind w:left="1740" w:hanging="420"/>
      </w:pPr>
      <w:rPr>
        <w:rFonts w:ascii="Wingdings" w:hAnsi="Wingdings" w:hint="default"/>
      </w:rPr>
    </w:lvl>
    <w:lvl w:ilvl="5" w:tplc="A7F86B9A">
      <w:start w:val="1"/>
      <w:numFmt w:val="bullet"/>
      <w:lvlText w:val=""/>
      <w:lvlJc w:val="left"/>
      <w:pPr>
        <w:tabs>
          <w:tab w:val="num" w:pos="2160"/>
        </w:tabs>
        <w:ind w:left="2160" w:hanging="420"/>
      </w:pPr>
      <w:rPr>
        <w:rFonts w:ascii="Wingdings" w:hAnsi="Wingdings" w:hint="default"/>
      </w:rPr>
    </w:lvl>
    <w:lvl w:ilvl="6" w:tplc="72C69C5A">
      <w:start w:val="1"/>
      <w:numFmt w:val="bullet"/>
      <w:lvlText w:val=""/>
      <w:lvlJc w:val="left"/>
      <w:pPr>
        <w:tabs>
          <w:tab w:val="num" w:pos="2580"/>
        </w:tabs>
        <w:ind w:left="2580" w:hanging="420"/>
      </w:pPr>
      <w:rPr>
        <w:rFonts w:ascii="Wingdings" w:hAnsi="Wingdings" w:hint="default"/>
      </w:rPr>
    </w:lvl>
    <w:lvl w:ilvl="7" w:tplc="D8A01E52">
      <w:start w:val="1"/>
      <w:numFmt w:val="bullet"/>
      <w:lvlText w:val=""/>
      <w:lvlJc w:val="left"/>
      <w:pPr>
        <w:tabs>
          <w:tab w:val="num" w:pos="3000"/>
        </w:tabs>
        <w:ind w:left="3000" w:hanging="420"/>
      </w:pPr>
      <w:rPr>
        <w:rFonts w:ascii="Wingdings" w:hAnsi="Wingdings" w:hint="default"/>
      </w:rPr>
    </w:lvl>
    <w:lvl w:ilvl="8" w:tplc="8EF4A33C">
      <w:start w:val="1"/>
      <w:numFmt w:val="bullet"/>
      <w:lvlText w:val=""/>
      <w:lvlJc w:val="left"/>
      <w:pPr>
        <w:tabs>
          <w:tab w:val="num" w:pos="3420"/>
        </w:tabs>
        <w:ind w:left="3420" w:hanging="420"/>
      </w:pPr>
      <w:rPr>
        <w:rFonts w:ascii="Wingdings" w:hAnsi="Wingdings" w:hint="default"/>
      </w:rPr>
    </w:lvl>
  </w:abstractNum>
  <w:num w:numId="1">
    <w:abstractNumId w:val="18"/>
  </w:num>
  <w:num w:numId="2">
    <w:abstractNumId w:val="24"/>
  </w:num>
  <w:num w:numId="3">
    <w:abstractNumId w:val="27"/>
  </w:num>
  <w:num w:numId="4">
    <w:abstractNumId w:val="1"/>
  </w:num>
  <w:num w:numId="5">
    <w:abstractNumId w:val="9"/>
  </w:num>
  <w:num w:numId="6">
    <w:abstractNumId w:val="38"/>
  </w:num>
  <w:num w:numId="7">
    <w:abstractNumId w:val="35"/>
  </w:num>
  <w:num w:numId="8">
    <w:abstractNumId w:val="22"/>
  </w:num>
  <w:num w:numId="9">
    <w:abstractNumId w:val="14"/>
  </w:num>
  <w:num w:numId="10">
    <w:abstractNumId w:val="6"/>
  </w:num>
  <w:num w:numId="11">
    <w:abstractNumId w:val="1"/>
  </w:num>
  <w:num w:numId="12">
    <w:abstractNumId w:val="29"/>
  </w:num>
  <w:num w:numId="13">
    <w:abstractNumId w:val="16"/>
  </w:num>
  <w:num w:numId="14">
    <w:abstractNumId w:val="7"/>
  </w:num>
  <w:num w:numId="15">
    <w:abstractNumId w:val="2"/>
  </w:num>
  <w:num w:numId="16">
    <w:abstractNumId w:val="13"/>
  </w:num>
  <w:num w:numId="17">
    <w:abstractNumId w:val="39"/>
  </w:num>
  <w:num w:numId="18">
    <w:abstractNumId w:val="25"/>
  </w:num>
  <w:num w:numId="19">
    <w:abstractNumId w:val="15"/>
  </w:num>
  <w:num w:numId="20">
    <w:abstractNumId w:val="26"/>
  </w:num>
  <w:num w:numId="21">
    <w:abstractNumId w:val="31"/>
  </w:num>
  <w:num w:numId="22">
    <w:abstractNumId w:val="32"/>
  </w:num>
  <w:num w:numId="23">
    <w:abstractNumId w:val="33"/>
  </w:num>
  <w:num w:numId="24">
    <w:abstractNumId w:val="12"/>
  </w:num>
  <w:num w:numId="25">
    <w:abstractNumId w:val="34"/>
  </w:num>
  <w:num w:numId="26">
    <w:abstractNumId w:val="8"/>
  </w:num>
  <w:num w:numId="27">
    <w:abstractNumId w:val="3"/>
  </w:num>
  <w:num w:numId="28">
    <w:abstractNumId w:val="40"/>
  </w:num>
  <w:num w:numId="29">
    <w:abstractNumId w:val="24"/>
  </w:num>
  <w:num w:numId="30">
    <w:abstractNumId w:val="27"/>
  </w:num>
  <w:num w:numId="31">
    <w:abstractNumId w:val="5"/>
  </w:num>
  <w:num w:numId="32">
    <w:abstractNumId w:val="21"/>
  </w:num>
  <w:num w:numId="33">
    <w:abstractNumId w:val="4"/>
  </w:num>
  <w:num w:numId="34">
    <w:abstractNumId w:val="27"/>
  </w:num>
  <w:num w:numId="35">
    <w:abstractNumId w:val="1"/>
  </w:num>
  <w:num w:numId="36">
    <w:abstractNumId w:val="1"/>
  </w:num>
  <w:num w:numId="37">
    <w:abstractNumId w:val="23"/>
  </w:num>
  <w:num w:numId="38">
    <w:abstractNumId w:val="37"/>
  </w:num>
  <w:num w:numId="39">
    <w:abstractNumId w:val="29"/>
  </w:num>
  <w:num w:numId="40">
    <w:abstractNumId w:val="1"/>
  </w:num>
  <w:num w:numId="41">
    <w:abstractNumId w:val="27"/>
  </w:num>
  <w:num w:numId="42">
    <w:abstractNumId w:val="1"/>
  </w:num>
  <w:num w:numId="43">
    <w:abstractNumId w:val="10"/>
  </w:num>
  <w:num w:numId="44">
    <w:abstractNumId w:val="1"/>
  </w:num>
  <w:num w:numId="45">
    <w:abstractNumId w:val="27"/>
  </w:num>
  <w:num w:numId="46">
    <w:abstractNumId w:val="19"/>
  </w:num>
  <w:num w:numId="47">
    <w:abstractNumId w:val="30"/>
  </w:num>
  <w:num w:numId="48">
    <w:abstractNumId w:val="36"/>
  </w:num>
  <w:num w:numId="49">
    <w:abstractNumId w:val="27"/>
  </w:num>
  <w:num w:numId="50">
    <w:abstractNumId w:val="20"/>
  </w:num>
  <w:num w:numId="51">
    <w:abstractNumId w:val="36"/>
  </w:num>
  <w:num w:numId="52">
    <w:abstractNumId w:val="28"/>
  </w:num>
  <w:num w:numId="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4"/>
  </w:num>
  <w:num w:numId="55">
    <w:abstractNumId w:val="24"/>
  </w:num>
  <w:num w:numId="56">
    <w:abstractNumId w:val="24"/>
  </w:num>
  <w:num w:numId="57">
    <w:abstractNumId w:val="24"/>
  </w:num>
  <w:num w:numId="58">
    <w:abstractNumId w:val="24"/>
  </w:num>
  <w:num w:numId="59">
    <w:abstractNumId w:val="24"/>
  </w:num>
  <w:num w:numId="60">
    <w:abstractNumId w:val="24"/>
  </w:num>
  <w:num w:numId="61">
    <w:abstractNumId w:val="24"/>
  </w:num>
  <w:num w:numId="62">
    <w:abstractNumId w:val="36"/>
  </w:num>
  <w:num w:numId="63">
    <w:abstractNumId w:val="27"/>
  </w:num>
  <w:num w:numId="64">
    <w:abstractNumId w:val="11"/>
  </w:num>
  <w:num w:numId="65">
    <w:abstractNumId w:val="27"/>
  </w:num>
  <w:num w:numId="66">
    <w:abstractNumId w:val="24"/>
  </w:num>
  <w:num w:numId="67">
    <w:abstractNumId w:val="4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1363"/>
    <w:rsid w:val="00001664"/>
    <w:rsid w:val="0000215F"/>
    <w:rsid w:val="00002C54"/>
    <w:rsid w:val="000041A0"/>
    <w:rsid w:val="00004611"/>
    <w:rsid w:val="00004BF6"/>
    <w:rsid w:val="00004EFE"/>
    <w:rsid w:val="00005F3B"/>
    <w:rsid w:val="00006D93"/>
    <w:rsid w:val="00007AC4"/>
    <w:rsid w:val="00007BD1"/>
    <w:rsid w:val="00010133"/>
    <w:rsid w:val="0001102B"/>
    <w:rsid w:val="0001179D"/>
    <w:rsid w:val="000119B3"/>
    <w:rsid w:val="00011CB6"/>
    <w:rsid w:val="00012261"/>
    <w:rsid w:val="00013395"/>
    <w:rsid w:val="0001486D"/>
    <w:rsid w:val="00015268"/>
    <w:rsid w:val="00015C04"/>
    <w:rsid w:val="000169E2"/>
    <w:rsid w:val="00016EC3"/>
    <w:rsid w:val="00017CEE"/>
    <w:rsid w:val="000210FF"/>
    <w:rsid w:val="00021364"/>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740"/>
    <w:rsid w:val="000378A5"/>
    <w:rsid w:val="00041114"/>
    <w:rsid w:val="0004144F"/>
    <w:rsid w:val="00041C13"/>
    <w:rsid w:val="00042196"/>
    <w:rsid w:val="00043C85"/>
    <w:rsid w:val="00044B74"/>
    <w:rsid w:val="00044F9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43A1"/>
    <w:rsid w:val="000544B1"/>
    <w:rsid w:val="00054B46"/>
    <w:rsid w:val="0005702C"/>
    <w:rsid w:val="00057164"/>
    <w:rsid w:val="00060129"/>
    <w:rsid w:val="0006036E"/>
    <w:rsid w:val="00061A7A"/>
    <w:rsid w:val="000627E6"/>
    <w:rsid w:val="00063525"/>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5EC"/>
    <w:rsid w:val="00087862"/>
    <w:rsid w:val="00090F1F"/>
    <w:rsid w:val="000910C6"/>
    <w:rsid w:val="00091749"/>
    <w:rsid w:val="00091C17"/>
    <w:rsid w:val="000955E0"/>
    <w:rsid w:val="00096451"/>
    <w:rsid w:val="00096622"/>
    <w:rsid w:val="00097C42"/>
    <w:rsid w:val="000A07B1"/>
    <w:rsid w:val="000A096A"/>
    <w:rsid w:val="000A2136"/>
    <w:rsid w:val="000A24C0"/>
    <w:rsid w:val="000A24DF"/>
    <w:rsid w:val="000A2813"/>
    <w:rsid w:val="000A3AC5"/>
    <w:rsid w:val="000A42F0"/>
    <w:rsid w:val="000A49C8"/>
    <w:rsid w:val="000A5BB3"/>
    <w:rsid w:val="000A65A7"/>
    <w:rsid w:val="000A7637"/>
    <w:rsid w:val="000B1EA8"/>
    <w:rsid w:val="000B2434"/>
    <w:rsid w:val="000B2B6C"/>
    <w:rsid w:val="000B2F90"/>
    <w:rsid w:val="000B402F"/>
    <w:rsid w:val="000B43E4"/>
    <w:rsid w:val="000B4817"/>
    <w:rsid w:val="000B579E"/>
    <w:rsid w:val="000B7FFC"/>
    <w:rsid w:val="000C1879"/>
    <w:rsid w:val="000C19EA"/>
    <w:rsid w:val="000C5181"/>
    <w:rsid w:val="000C5870"/>
    <w:rsid w:val="000C664C"/>
    <w:rsid w:val="000C6CB8"/>
    <w:rsid w:val="000C7BF0"/>
    <w:rsid w:val="000C7F03"/>
    <w:rsid w:val="000D0884"/>
    <w:rsid w:val="000D1833"/>
    <w:rsid w:val="000D2650"/>
    <w:rsid w:val="000D2968"/>
    <w:rsid w:val="000D2B97"/>
    <w:rsid w:val="000D34DC"/>
    <w:rsid w:val="000D4242"/>
    <w:rsid w:val="000D77B7"/>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F054C"/>
    <w:rsid w:val="000F08B7"/>
    <w:rsid w:val="000F0D1B"/>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122"/>
    <w:rsid w:val="0010596D"/>
    <w:rsid w:val="00105E01"/>
    <w:rsid w:val="0010693B"/>
    <w:rsid w:val="00106B4D"/>
    <w:rsid w:val="001072BC"/>
    <w:rsid w:val="001079A0"/>
    <w:rsid w:val="00111158"/>
    <w:rsid w:val="001129AD"/>
    <w:rsid w:val="00112A69"/>
    <w:rsid w:val="0011315E"/>
    <w:rsid w:val="001161C3"/>
    <w:rsid w:val="001165D0"/>
    <w:rsid w:val="00117B64"/>
    <w:rsid w:val="00117EAA"/>
    <w:rsid w:val="00120020"/>
    <w:rsid w:val="00120259"/>
    <w:rsid w:val="00121A26"/>
    <w:rsid w:val="00121B10"/>
    <w:rsid w:val="0012273F"/>
    <w:rsid w:val="00123141"/>
    <w:rsid w:val="001231A9"/>
    <w:rsid w:val="00123423"/>
    <w:rsid w:val="00123430"/>
    <w:rsid w:val="00123555"/>
    <w:rsid w:val="001248F0"/>
    <w:rsid w:val="00124FAF"/>
    <w:rsid w:val="0012552D"/>
    <w:rsid w:val="00126334"/>
    <w:rsid w:val="00126B23"/>
    <w:rsid w:val="0012724F"/>
    <w:rsid w:val="001276A8"/>
    <w:rsid w:val="00127B21"/>
    <w:rsid w:val="00130052"/>
    <w:rsid w:val="001302D5"/>
    <w:rsid w:val="00132E15"/>
    <w:rsid w:val="001338EF"/>
    <w:rsid w:val="00133D6E"/>
    <w:rsid w:val="00134FF5"/>
    <w:rsid w:val="00135036"/>
    <w:rsid w:val="001353A8"/>
    <w:rsid w:val="00135B48"/>
    <w:rsid w:val="0013623E"/>
    <w:rsid w:val="00136F15"/>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374B"/>
    <w:rsid w:val="00163924"/>
    <w:rsid w:val="001642FF"/>
    <w:rsid w:val="00164482"/>
    <w:rsid w:val="00164C82"/>
    <w:rsid w:val="001653B5"/>
    <w:rsid w:val="00166552"/>
    <w:rsid w:val="00167082"/>
    <w:rsid w:val="00167642"/>
    <w:rsid w:val="00167647"/>
    <w:rsid w:val="00170228"/>
    <w:rsid w:val="001704D7"/>
    <w:rsid w:val="001706F8"/>
    <w:rsid w:val="00173F5A"/>
    <w:rsid w:val="001756D5"/>
    <w:rsid w:val="001765E6"/>
    <w:rsid w:val="00176840"/>
    <w:rsid w:val="00176E37"/>
    <w:rsid w:val="00176F8C"/>
    <w:rsid w:val="001770A3"/>
    <w:rsid w:val="00177C69"/>
    <w:rsid w:val="0018093F"/>
    <w:rsid w:val="00180BF4"/>
    <w:rsid w:val="0018336B"/>
    <w:rsid w:val="001836F3"/>
    <w:rsid w:val="001851E7"/>
    <w:rsid w:val="001855A0"/>
    <w:rsid w:val="0018584D"/>
    <w:rsid w:val="00185D58"/>
    <w:rsid w:val="00186742"/>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84E"/>
    <w:rsid w:val="001A7B56"/>
    <w:rsid w:val="001B0100"/>
    <w:rsid w:val="001B0B37"/>
    <w:rsid w:val="001B153D"/>
    <w:rsid w:val="001B1FFA"/>
    <w:rsid w:val="001B2B32"/>
    <w:rsid w:val="001B3812"/>
    <w:rsid w:val="001B3839"/>
    <w:rsid w:val="001B4908"/>
    <w:rsid w:val="001B4A5C"/>
    <w:rsid w:val="001B6E46"/>
    <w:rsid w:val="001C0B3F"/>
    <w:rsid w:val="001C12F4"/>
    <w:rsid w:val="001C186E"/>
    <w:rsid w:val="001C1D8A"/>
    <w:rsid w:val="001C2590"/>
    <w:rsid w:val="001C3A1E"/>
    <w:rsid w:val="001C3E84"/>
    <w:rsid w:val="001C44CC"/>
    <w:rsid w:val="001C45E3"/>
    <w:rsid w:val="001C5DF3"/>
    <w:rsid w:val="001C7392"/>
    <w:rsid w:val="001C74B7"/>
    <w:rsid w:val="001C79FA"/>
    <w:rsid w:val="001D02A3"/>
    <w:rsid w:val="001D1179"/>
    <w:rsid w:val="001D15A6"/>
    <w:rsid w:val="001D1DEA"/>
    <w:rsid w:val="001D213D"/>
    <w:rsid w:val="001D2912"/>
    <w:rsid w:val="001D2DD6"/>
    <w:rsid w:val="001D33EA"/>
    <w:rsid w:val="001D340C"/>
    <w:rsid w:val="001D4BC6"/>
    <w:rsid w:val="001D4FA5"/>
    <w:rsid w:val="001D5BC3"/>
    <w:rsid w:val="001D60AC"/>
    <w:rsid w:val="001D6A2F"/>
    <w:rsid w:val="001D70C0"/>
    <w:rsid w:val="001D7171"/>
    <w:rsid w:val="001E016E"/>
    <w:rsid w:val="001E0F54"/>
    <w:rsid w:val="001E1888"/>
    <w:rsid w:val="001E2B8D"/>
    <w:rsid w:val="001E305D"/>
    <w:rsid w:val="001E4B4E"/>
    <w:rsid w:val="001E5749"/>
    <w:rsid w:val="001E72C1"/>
    <w:rsid w:val="001E73B8"/>
    <w:rsid w:val="001E78F7"/>
    <w:rsid w:val="001E7A99"/>
    <w:rsid w:val="001F0590"/>
    <w:rsid w:val="001F14EC"/>
    <w:rsid w:val="001F1E4B"/>
    <w:rsid w:val="001F2E09"/>
    <w:rsid w:val="001F36CD"/>
    <w:rsid w:val="001F3F09"/>
    <w:rsid w:val="001F4437"/>
    <w:rsid w:val="001F4F07"/>
    <w:rsid w:val="001F5409"/>
    <w:rsid w:val="00200251"/>
    <w:rsid w:val="00200EB0"/>
    <w:rsid w:val="00200F68"/>
    <w:rsid w:val="0020104E"/>
    <w:rsid w:val="00201055"/>
    <w:rsid w:val="0020107D"/>
    <w:rsid w:val="00201B06"/>
    <w:rsid w:val="00203FC5"/>
    <w:rsid w:val="002054BA"/>
    <w:rsid w:val="0020567B"/>
    <w:rsid w:val="002061CB"/>
    <w:rsid w:val="002079D8"/>
    <w:rsid w:val="00207B06"/>
    <w:rsid w:val="002119DA"/>
    <w:rsid w:val="002119E8"/>
    <w:rsid w:val="00211E66"/>
    <w:rsid w:val="002127E7"/>
    <w:rsid w:val="00212883"/>
    <w:rsid w:val="00213111"/>
    <w:rsid w:val="00214BB8"/>
    <w:rsid w:val="00215520"/>
    <w:rsid w:val="00215591"/>
    <w:rsid w:val="00216736"/>
    <w:rsid w:val="00216E14"/>
    <w:rsid w:val="002172E7"/>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2B83"/>
    <w:rsid w:val="00233E03"/>
    <w:rsid w:val="00233F68"/>
    <w:rsid w:val="00234788"/>
    <w:rsid w:val="0023484F"/>
    <w:rsid w:val="00235D3B"/>
    <w:rsid w:val="00236085"/>
    <w:rsid w:val="00236686"/>
    <w:rsid w:val="00236EFB"/>
    <w:rsid w:val="00237A99"/>
    <w:rsid w:val="00237B4F"/>
    <w:rsid w:val="00237EBE"/>
    <w:rsid w:val="0024057D"/>
    <w:rsid w:val="0024151F"/>
    <w:rsid w:val="00242697"/>
    <w:rsid w:val="002427FE"/>
    <w:rsid w:val="00242DB7"/>
    <w:rsid w:val="00243C9A"/>
    <w:rsid w:val="00243F19"/>
    <w:rsid w:val="002444CA"/>
    <w:rsid w:val="002445B2"/>
    <w:rsid w:val="00245518"/>
    <w:rsid w:val="0024659E"/>
    <w:rsid w:val="00247391"/>
    <w:rsid w:val="0025017B"/>
    <w:rsid w:val="002507C1"/>
    <w:rsid w:val="00251B5D"/>
    <w:rsid w:val="00252754"/>
    <w:rsid w:val="00253387"/>
    <w:rsid w:val="00255492"/>
    <w:rsid w:val="002558A4"/>
    <w:rsid w:val="00256239"/>
    <w:rsid w:val="00256928"/>
    <w:rsid w:val="002570DA"/>
    <w:rsid w:val="00257AD0"/>
    <w:rsid w:val="0026073A"/>
    <w:rsid w:val="0026076C"/>
    <w:rsid w:val="002607F2"/>
    <w:rsid w:val="002610CC"/>
    <w:rsid w:val="0026178C"/>
    <w:rsid w:val="002619C0"/>
    <w:rsid w:val="00262077"/>
    <w:rsid w:val="00262F0F"/>
    <w:rsid w:val="00264340"/>
    <w:rsid w:val="002644C6"/>
    <w:rsid w:val="0026589D"/>
    <w:rsid w:val="00265A96"/>
    <w:rsid w:val="00265B02"/>
    <w:rsid w:val="0026786F"/>
    <w:rsid w:val="00267F7F"/>
    <w:rsid w:val="0027145D"/>
    <w:rsid w:val="0027159D"/>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5A39"/>
    <w:rsid w:val="00285DBD"/>
    <w:rsid w:val="00286603"/>
    <w:rsid w:val="00287735"/>
    <w:rsid w:val="00287953"/>
    <w:rsid w:val="00287C6A"/>
    <w:rsid w:val="002913C3"/>
    <w:rsid w:val="002914E1"/>
    <w:rsid w:val="0029154A"/>
    <w:rsid w:val="0029243D"/>
    <w:rsid w:val="00292EB5"/>
    <w:rsid w:val="00293436"/>
    <w:rsid w:val="0029502B"/>
    <w:rsid w:val="002960A1"/>
    <w:rsid w:val="00296356"/>
    <w:rsid w:val="00296A61"/>
    <w:rsid w:val="002971D1"/>
    <w:rsid w:val="002976DA"/>
    <w:rsid w:val="002A011C"/>
    <w:rsid w:val="002A07E1"/>
    <w:rsid w:val="002A09A5"/>
    <w:rsid w:val="002A0ACF"/>
    <w:rsid w:val="002A0E8B"/>
    <w:rsid w:val="002A10E4"/>
    <w:rsid w:val="002A271A"/>
    <w:rsid w:val="002A3005"/>
    <w:rsid w:val="002A36BF"/>
    <w:rsid w:val="002A44CB"/>
    <w:rsid w:val="002A4C9F"/>
    <w:rsid w:val="002A50D8"/>
    <w:rsid w:val="002A51D4"/>
    <w:rsid w:val="002A5315"/>
    <w:rsid w:val="002A535B"/>
    <w:rsid w:val="002A5421"/>
    <w:rsid w:val="002A6AD4"/>
    <w:rsid w:val="002B0C7C"/>
    <w:rsid w:val="002B0E96"/>
    <w:rsid w:val="002B24FE"/>
    <w:rsid w:val="002B4369"/>
    <w:rsid w:val="002B4F06"/>
    <w:rsid w:val="002B527F"/>
    <w:rsid w:val="002B54EC"/>
    <w:rsid w:val="002B5D53"/>
    <w:rsid w:val="002B64AF"/>
    <w:rsid w:val="002B714E"/>
    <w:rsid w:val="002C0536"/>
    <w:rsid w:val="002C12B1"/>
    <w:rsid w:val="002C12DC"/>
    <w:rsid w:val="002C1541"/>
    <w:rsid w:val="002C230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2AB6"/>
    <w:rsid w:val="002D3BAB"/>
    <w:rsid w:val="002D3EB9"/>
    <w:rsid w:val="002D4376"/>
    <w:rsid w:val="002D4B11"/>
    <w:rsid w:val="002D4CAB"/>
    <w:rsid w:val="002D4DB9"/>
    <w:rsid w:val="002D51FB"/>
    <w:rsid w:val="002D55CF"/>
    <w:rsid w:val="002D6561"/>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C4D"/>
    <w:rsid w:val="002F6229"/>
    <w:rsid w:val="002F684B"/>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F77"/>
    <w:rsid w:val="00311F81"/>
    <w:rsid w:val="0031223A"/>
    <w:rsid w:val="003130C8"/>
    <w:rsid w:val="003143E5"/>
    <w:rsid w:val="00314B06"/>
    <w:rsid w:val="00314BF1"/>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403F9"/>
    <w:rsid w:val="00340836"/>
    <w:rsid w:val="003415D0"/>
    <w:rsid w:val="00341DDA"/>
    <w:rsid w:val="0034243D"/>
    <w:rsid w:val="00343612"/>
    <w:rsid w:val="00345C68"/>
    <w:rsid w:val="00346796"/>
    <w:rsid w:val="00347A59"/>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4FE6"/>
    <w:rsid w:val="00365039"/>
    <w:rsid w:val="003657C6"/>
    <w:rsid w:val="00365AD2"/>
    <w:rsid w:val="00365E11"/>
    <w:rsid w:val="00366A2B"/>
    <w:rsid w:val="00366BB9"/>
    <w:rsid w:val="00371659"/>
    <w:rsid w:val="0037183A"/>
    <w:rsid w:val="00371F91"/>
    <w:rsid w:val="00372741"/>
    <w:rsid w:val="00372C35"/>
    <w:rsid w:val="003730D7"/>
    <w:rsid w:val="003734CF"/>
    <w:rsid w:val="00374B2F"/>
    <w:rsid w:val="0037784B"/>
    <w:rsid w:val="003806BE"/>
    <w:rsid w:val="00380C26"/>
    <w:rsid w:val="00381CA0"/>
    <w:rsid w:val="00382103"/>
    <w:rsid w:val="00383A64"/>
    <w:rsid w:val="0038594B"/>
    <w:rsid w:val="00385EA5"/>
    <w:rsid w:val="00386706"/>
    <w:rsid w:val="0039250F"/>
    <w:rsid w:val="00393238"/>
    <w:rsid w:val="0039437B"/>
    <w:rsid w:val="003943C6"/>
    <w:rsid w:val="00394642"/>
    <w:rsid w:val="0039482D"/>
    <w:rsid w:val="00394BC6"/>
    <w:rsid w:val="00394CFE"/>
    <w:rsid w:val="00394F5F"/>
    <w:rsid w:val="00395DCA"/>
    <w:rsid w:val="00396301"/>
    <w:rsid w:val="00396F9F"/>
    <w:rsid w:val="00397FBF"/>
    <w:rsid w:val="003A003C"/>
    <w:rsid w:val="003A0262"/>
    <w:rsid w:val="003A0653"/>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6113"/>
    <w:rsid w:val="003C6C10"/>
    <w:rsid w:val="003C6C7E"/>
    <w:rsid w:val="003D2037"/>
    <w:rsid w:val="003D22B1"/>
    <w:rsid w:val="003D2D80"/>
    <w:rsid w:val="003D4084"/>
    <w:rsid w:val="003D41A4"/>
    <w:rsid w:val="003D47F5"/>
    <w:rsid w:val="003D4EE9"/>
    <w:rsid w:val="003D54DF"/>
    <w:rsid w:val="003D5DC4"/>
    <w:rsid w:val="003D6981"/>
    <w:rsid w:val="003D7486"/>
    <w:rsid w:val="003E11B2"/>
    <w:rsid w:val="003E2612"/>
    <w:rsid w:val="003E26BE"/>
    <w:rsid w:val="003E2F4D"/>
    <w:rsid w:val="003E3230"/>
    <w:rsid w:val="003E3F6A"/>
    <w:rsid w:val="003E626C"/>
    <w:rsid w:val="003E7594"/>
    <w:rsid w:val="003E77D7"/>
    <w:rsid w:val="003E7A54"/>
    <w:rsid w:val="003F048F"/>
    <w:rsid w:val="003F0943"/>
    <w:rsid w:val="003F35DF"/>
    <w:rsid w:val="003F3F07"/>
    <w:rsid w:val="003F3F1D"/>
    <w:rsid w:val="003F3F87"/>
    <w:rsid w:val="003F4C3B"/>
    <w:rsid w:val="003F4E91"/>
    <w:rsid w:val="003F52AB"/>
    <w:rsid w:val="003F695A"/>
    <w:rsid w:val="00400122"/>
    <w:rsid w:val="00400660"/>
    <w:rsid w:val="0040116D"/>
    <w:rsid w:val="00402263"/>
    <w:rsid w:val="00402A1B"/>
    <w:rsid w:val="00403765"/>
    <w:rsid w:val="004038D0"/>
    <w:rsid w:val="00404A2F"/>
    <w:rsid w:val="00404B49"/>
    <w:rsid w:val="00406894"/>
    <w:rsid w:val="00406CF1"/>
    <w:rsid w:val="00410201"/>
    <w:rsid w:val="00410A15"/>
    <w:rsid w:val="00411053"/>
    <w:rsid w:val="00420632"/>
    <w:rsid w:val="0042188C"/>
    <w:rsid w:val="004221F2"/>
    <w:rsid w:val="00427613"/>
    <w:rsid w:val="004277B1"/>
    <w:rsid w:val="00430E5B"/>
    <w:rsid w:val="004311BD"/>
    <w:rsid w:val="00432A1D"/>
    <w:rsid w:val="00433832"/>
    <w:rsid w:val="00434610"/>
    <w:rsid w:val="00434E38"/>
    <w:rsid w:val="0043533D"/>
    <w:rsid w:val="00435AAA"/>
    <w:rsid w:val="0043657A"/>
    <w:rsid w:val="004366EC"/>
    <w:rsid w:val="004367B5"/>
    <w:rsid w:val="00437D5A"/>
    <w:rsid w:val="00440B8A"/>
    <w:rsid w:val="00441B0B"/>
    <w:rsid w:val="0044237A"/>
    <w:rsid w:val="0044269E"/>
    <w:rsid w:val="004426A0"/>
    <w:rsid w:val="00442BF7"/>
    <w:rsid w:val="00442E74"/>
    <w:rsid w:val="00443A3A"/>
    <w:rsid w:val="00444C11"/>
    <w:rsid w:val="004464F7"/>
    <w:rsid w:val="004465E7"/>
    <w:rsid w:val="0044668A"/>
    <w:rsid w:val="004472FE"/>
    <w:rsid w:val="004500CE"/>
    <w:rsid w:val="0045021D"/>
    <w:rsid w:val="0045043D"/>
    <w:rsid w:val="004507D0"/>
    <w:rsid w:val="00450855"/>
    <w:rsid w:val="0045121B"/>
    <w:rsid w:val="00451FF5"/>
    <w:rsid w:val="0045264D"/>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2310"/>
    <w:rsid w:val="00462482"/>
    <w:rsid w:val="00462759"/>
    <w:rsid w:val="00462A4C"/>
    <w:rsid w:val="00463891"/>
    <w:rsid w:val="00463A24"/>
    <w:rsid w:val="0046474A"/>
    <w:rsid w:val="00464B63"/>
    <w:rsid w:val="00466F6A"/>
    <w:rsid w:val="0046740F"/>
    <w:rsid w:val="00470195"/>
    <w:rsid w:val="0047048E"/>
    <w:rsid w:val="00470F4E"/>
    <w:rsid w:val="00471D6D"/>
    <w:rsid w:val="00472DBE"/>
    <w:rsid w:val="00473EA0"/>
    <w:rsid w:val="0047496A"/>
    <w:rsid w:val="00474CE7"/>
    <w:rsid w:val="00474F19"/>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2EBD"/>
    <w:rsid w:val="004942F1"/>
    <w:rsid w:val="0049477F"/>
    <w:rsid w:val="0049681E"/>
    <w:rsid w:val="00496B93"/>
    <w:rsid w:val="0049769A"/>
    <w:rsid w:val="004978B2"/>
    <w:rsid w:val="00497CBC"/>
    <w:rsid w:val="004A0817"/>
    <w:rsid w:val="004A12DD"/>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3BF5"/>
    <w:rsid w:val="004C4B23"/>
    <w:rsid w:val="004C4D92"/>
    <w:rsid w:val="004C5F55"/>
    <w:rsid w:val="004C5F89"/>
    <w:rsid w:val="004C7FCB"/>
    <w:rsid w:val="004C7FFD"/>
    <w:rsid w:val="004D1293"/>
    <w:rsid w:val="004D1403"/>
    <w:rsid w:val="004D19BE"/>
    <w:rsid w:val="004D1BA4"/>
    <w:rsid w:val="004D238B"/>
    <w:rsid w:val="004D27BF"/>
    <w:rsid w:val="004D366F"/>
    <w:rsid w:val="004D4D04"/>
    <w:rsid w:val="004E0829"/>
    <w:rsid w:val="004E08B4"/>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58"/>
    <w:rsid w:val="00511C87"/>
    <w:rsid w:val="00512AE3"/>
    <w:rsid w:val="005135E2"/>
    <w:rsid w:val="00513655"/>
    <w:rsid w:val="00513807"/>
    <w:rsid w:val="0051383C"/>
    <w:rsid w:val="005139F3"/>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D2B"/>
    <w:rsid w:val="0052256E"/>
    <w:rsid w:val="00522D08"/>
    <w:rsid w:val="00523912"/>
    <w:rsid w:val="00524B83"/>
    <w:rsid w:val="00525B98"/>
    <w:rsid w:val="00525F53"/>
    <w:rsid w:val="0052682F"/>
    <w:rsid w:val="00526D32"/>
    <w:rsid w:val="00526E79"/>
    <w:rsid w:val="00527329"/>
    <w:rsid w:val="00527A31"/>
    <w:rsid w:val="00527DC4"/>
    <w:rsid w:val="00527E62"/>
    <w:rsid w:val="00531810"/>
    <w:rsid w:val="00531999"/>
    <w:rsid w:val="00531AE0"/>
    <w:rsid w:val="00531E64"/>
    <w:rsid w:val="00532006"/>
    <w:rsid w:val="00532BBD"/>
    <w:rsid w:val="00537E50"/>
    <w:rsid w:val="00541FC8"/>
    <w:rsid w:val="005423BC"/>
    <w:rsid w:val="00543B00"/>
    <w:rsid w:val="00543D57"/>
    <w:rsid w:val="00544FEB"/>
    <w:rsid w:val="005465A6"/>
    <w:rsid w:val="00546886"/>
    <w:rsid w:val="00547AFF"/>
    <w:rsid w:val="00550782"/>
    <w:rsid w:val="005513A0"/>
    <w:rsid w:val="0055181C"/>
    <w:rsid w:val="00551F16"/>
    <w:rsid w:val="00552334"/>
    <w:rsid w:val="00552D70"/>
    <w:rsid w:val="00554BC6"/>
    <w:rsid w:val="00554D30"/>
    <w:rsid w:val="00555B25"/>
    <w:rsid w:val="00555F74"/>
    <w:rsid w:val="0055685D"/>
    <w:rsid w:val="00556B02"/>
    <w:rsid w:val="0055776D"/>
    <w:rsid w:val="0055790A"/>
    <w:rsid w:val="00560497"/>
    <w:rsid w:val="005619B8"/>
    <w:rsid w:val="005624FD"/>
    <w:rsid w:val="0056270F"/>
    <w:rsid w:val="00563958"/>
    <w:rsid w:val="00565945"/>
    <w:rsid w:val="00565BA3"/>
    <w:rsid w:val="00567890"/>
    <w:rsid w:val="005714E1"/>
    <w:rsid w:val="00572EAB"/>
    <w:rsid w:val="00572FFE"/>
    <w:rsid w:val="005800EC"/>
    <w:rsid w:val="0058097A"/>
    <w:rsid w:val="00581057"/>
    <w:rsid w:val="00581DFC"/>
    <w:rsid w:val="00582829"/>
    <w:rsid w:val="00582FDB"/>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3F13"/>
    <w:rsid w:val="005A4B82"/>
    <w:rsid w:val="005A4E5E"/>
    <w:rsid w:val="005A5595"/>
    <w:rsid w:val="005A5636"/>
    <w:rsid w:val="005A5770"/>
    <w:rsid w:val="005A6BE2"/>
    <w:rsid w:val="005B1318"/>
    <w:rsid w:val="005B2746"/>
    <w:rsid w:val="005B2AF2"/>
    <w:rsid w:val="005B372C"/>
    <w:rsid w:val="005B454C"/>
    <w:rsid w:val="005B4F10"/>
    <w:rsid w:val="005B5005"/>
    <w:rsid w:val="005B506C"/>
    <w:rsid w:val="005B50AB"/>
    <w:rsid w:val="005B523B"/>
    <w:rsid w:val="005B5BFF"/>
    <w:rsid w:val="005B6158"/>
    <w:rsid w:val="005B61D4"/>
    <w:rsid w:val="005C1BCB"/>
    <w:rsid w:val="005C1DD3"/>
    <w:rsid w:val="005C1F0E"/>
    <w:rsid w:val="005C1F8D"/>
    <w:rsid w:val="005C29B1"/>
    <w:rsid w:val="005C2C7B"/>
    <w:rsid w:val="005C2F51"/>
    <w:rsid w:val="005C3FFE"/>
    <w:rsid w:val="005C497D"/>
    <w:rsid w:val="005C4C78"/>
    <w:rsid w:val="005C5EF3"/>
    <w:rsid w:val="005C63AC"/>
    <w:rsid w:val="005D0BD0"/>
    <w:rsid w:val="005D0CF1"/>
    <w:rsid w:val="005D124F"/>
    <w:rsid w:val="005D16CA"/>
    <w:rsid w:val="005D297F"/>
    <w:rsid w:val="005D37EF"/>
    <w:rsid w:val="005D3BAC"/>
    <w:rsid w:val="005D3D38"/>
    <w:rsid w:val="005D55AB"/>
    <w:rsid w:val="005D622A"/>
    <w:rsid w:val="005D66FB"/>
    <w:rsid w:val="005D6A8D"/>
    <w:rsid w:val="005D6FF0"/>
    <w:rsid w:val="005E111E"/>
    <w:rsid w:val="005E1A8C"/>
    <w:rsid w:val="005E3773"/>
    <w:rsid w:val="005E3BD3"/>
    <w:rsid w:val="005E4B76"/>
    <w:rsid w:val="005E4BD1"/>
    <w:rsid w:val="005E55E1"/>
    <w:rsid w:val="005E6085"/>
    <w:rsid w:val="005F0164"/>
    <w:rsid w:val="005F040C"/>
    <w:rsid w:val="005F0946"/>
    <w:rsid w:val="005F1371"/>
    <w:rsid w:val="005F1981"/>
    <w:rsid w:val="005F2933"/>
    <w:rsid w:val="005F2FB3"/>
    <w:rsid w:val="005F31B2"/>
    <w:rsid w:val="005F34FB"/>
    <w:rsid w:val="005F3922"/>
    <w:rsid w:val="005F3CD2"/>
    <w:rsid w:val="005F3E31"/>
    <w:rsid w:val="005F41F0"/>
    <w:rsid w:val="005F52FE"/>
    <w:rsid w:val="005F5D7E"/>
    <w:rsid w:val="005F61EB"/>
    <w:rsid w:val="005F740B"/>
    <w:rsid w:val="00600E3B"/>
    <w:rsid w:val="00601085"/>
    <w:rsid w:val="00603BAB"/>
    <w:rsid w:val="00603BF0"/>
    <w:rsid w:val="00604E7B"/>
    <w:rsid w:val="00604F35"/>
    <w:rsid w:val="006063E6"/>
    <w:rsid w:val="0061041D"/>
    <w:rsid w:val="0061236B"/>
    <w:rsid w:val="00613D08"/>
    <w:rsid w:val="006140C9"/>
    <w:rsid w:val="0061580A"/>
    <w:rsid w:val="0061589B"/>
    <w:rsid w:val="00616B88"/>
    <w:rsid w:val="00621711"/>
    <w:rsid w:val="00621AEF"/>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8B6"/>
    <w:rsid w:val="00630956"/>
    <w:rsid w:val="00630D3E"/>
    <w:rsid w:val="00631147"/>
    <w:rsid w:val="0063294D"/>
    <w:rsid w:val="00632F33"/>
    <w:rsid w:val="00633CAC"/>
    <w:rsid w:val="00633E45"/>
    <w:rsid w:val="00634DA7"/>
    <w:rsid w:val="00636B87"/>
    <w:rsid w:val="00640E9F"/>
    <w:rsid w:val="0064105F"/>
    <w:rsid w:val="00641FD6"/>
    <w:rsid w:val="006429DF"/>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617"/>
    <w:rsid w:val="00657EE0"/>
    <w:rsid w:val="0066004D"/>
    <w:rsid w:val="00662091"/>
    <w:rsid w:val="006622D9"/>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8219D"/>
    <w:rsid w:val="006839D6"/>
    <w:rsid w:val="006841CB"/>
    <w:rsid w:val="006843B9"/>
    <w:rsid w:val="006843BC"/>
    <w:rsid w:val="00686490"/>
    <w:rsid w:val="00686603"/>
    <w:rsid w:val="0068672B"/>
    <w:rsid w:val="00686B28"/>
    <w:rsid w:val="00686C6C"/>
    <w:rsid w:val="006872F5"/>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7852"/>
    <w:rsid w:val="00697F8D"/>
    <w:rsid w:val="006A0389"/>
    <w:rsid w:val="006A1BAD"/>
    <w:rsid w:val="006A2A95"/>
    <w:rsid w:val="006A2D81"/>
    <w:rsid w:val="006A3032"/>
    <w:rsid w:val="006A4307"/>
    <w:rsid w:val="006A46F9"/>
    <w:rsid w:val="006A4967"/>
    <w:rsid w:val="006A4A5F"/>
    <w:rsid w:val="006A6695"/>
    <w:rsid w:val="006A6962"/>
    <w:rsid w:val="006A7426"/>
    <w:rsid w:val="006B0634"/>
    <w:rsid w:val="006B0741"/>
    <w:rsid w:val="006B13A0"/>
    <w:rsid w:val="006B291D"/>
    <w:rsid w:val="006B2E29"/>
    <w:rsid w:val="006B3D02"/>
    <w:rsid w:val="006B4473"/>
    <w:rsid w:val="006B509A"/>
    <w:rsid w:val="006B74CD"/>
    <w:rsid w:val="006C0012"/>
    <w:rsid w:val="006C154D"/>
    <w:rsid w:val="006C17D4"/>
    <w:rsid w:val="006C278C"/>
    <w:rsid w:val="006C3381"/>
    <w:rsid w:val="006C3DE0"/>
    <w:rsid w:val="006C7BD0"/>
    <w:rsid w:val="006C7ED5"/>
    <w:rsid w:val="006D1687"/>
    <w:rsid w:val="006D33EA"/>
    <w:rsid w:val="006D3B75"/>
    <w:rsid w:val="006D5305"/>
    <w:rsid w:val="006D6015"/>
    <w:rsid w:val="006D6465"/>
    <w:rsid w:val="006D723E"/>
    <w:rsid w:val="006D72AD"/>
    <w:rsid w:val="006D7B16"/>
    <w:rsid w:val="006D7E87"/>
    <w:rsid w:val="006E027D"/>
    <w:rsid w:val="006E050D"/>
    <w:rsid w:val="006E1162"/>
    <w:rsid w:val="006E1D48"/>
    <w:rsid w:val="006E224F"/>
    <w:rsid w:val="006E270C"/>
    <w:rsid w:val="006E3C13"/>
    <w:rsid w:val="006E51EA"/>
    <w:rsid w:val="006E5DEA"/>
    <w:rsid w:val="006E6655"/>
    <w:rsid w:val="006E67F1"/>
    <w:rsid w:val="006E7A40"/>
    <w:rsid w:val="006F01BD"/>
    <w:rsid w:val="006F2146"/>
    <w:rsid w:val="006F2AEC"/>
    <w:rsid w:val="006F2CF2"/>
    <w:rsid w:val="006F327F"/>
    <w:rsid w:val="006F3F3C"/>
    <w:rsid w:val="006F51AA"/>
    <w:rsid w:val="0070068C"/>
    <w:rsid w:val="00700A4B"/>
    <w:rsid w:val="00701855"/>
    <w:rsid w:val="00702B56"/>
    <w:rsid w:val="0070339D"/>
    <w:rsid w:val="0070380F"/>
    <w:rsid w:val="0070483C"/>
    <w:rsid w:val="00704FC6"/>
    <w:rsid w:val="00705100"/>
    <w:rsid w:val="0070613D"/>
    <w:rsid w:val="007064E5"/>
    <w:rsid w:val="00706A64"/>
    <w:rsid w:val="0070705C"/>
    <w:rsid w:val="00707503"/>
    <w:rsid w:val="007075E7"/>
    <w:rsid w:val="00707AC2"/>
    <w:rsid w:val="00707D21"/>
    <w:rsid w:val="0071150C"/>
    <w:rsid w:val="007122CE"/>
    <w:rsid w:val="00714096"/>
    <w:rsid w:val="00714963"/>
    <w:rsid w:val="00714B55"/>
    <w:rsid w:val="00715EFA"/>
    <w:rsid w:val="007161F2"/>
    <w:rsid w:val="00717233"/>
    <w:rsid w:val="00717D46"/>
    <w:rsid w:val="00723F67"/>
    <w:rsid w:val="00724973"/>
    <w:rsid w:val="0072499C"/>
    <w:rsid w:val="00724EA0"/>
    <w:rsid w:val="00726EE9"/>
    <w:rsid w:val="00731814"/>
    <w:rsid w:val="00732ABB"/>
    <w:rsid w:val="00733319"/>
    <w:rsid w:val="00733410"/>
    <w:rsid w:val="00736205"/>
    <w:rsid w:val="00737B4A"/>
    <w:rsid w:val="0074064C"/>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5767"/>
    <w:rsid w:val="00755A7A"/>
    <w:rsid w:val="00756A08"/>
    <w:rsid w:val="00756E73"/>
    <w:rsid w:val="0075785A"/>
    <w:rsid w:val="00760DA1"/>
    <w:rsid w:val="00760DC9"/>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4B3"/>
    <w:rsid w:val="00773A40"/>
    <w:rsid w:val="0077411A"/>
    <w:rsid w:val="00774503"/>
    <w:rsid w:val="00775305"/>
    <w:rsid w:val="0077570A"/>
    <w:rsid w:val="0077571E"/>
    <w:rsid w:val="0077620B"/>
    <w:rsid w:val="00776534"/>
    <w:rsid w:val="007774D3"/>
    <w:rsid w:val="007823CA"/>
    <w:rsid w:val="00782491"/>
    <w:rsid w:val="00782EC8"/>
    <w:rsid w:val="0078319C"/>
    <w:rsid w:val="00785F4C"/>
    <w:rsid w:val="007870F8"/>
    <w:rsid w:val="007871AE"/>
    <w:rsid w:val="0078752F"/>
    <w:rsid w:val="00790094"/>
    <w:rsid w:val="007901F7"/>
    <w:rsid w:val="00791A2A"/>
    <w:rsid w:val="00791C28"/>
    <w:rsid w:val="00792E30"/>
    <w:rsid w:val="007943B7"/>
    <w:rsid w:val="0079455F"/>
    <w:rsid w:val="0079490A"/>
    <w:rsid w:val="00794D4D"/>
    <w:rsid w:val="0079578B"/>
    <w:rsid w:val="00795842"/>
    <w:rsid w:val="00795D00"/>
    <w:rsid w:val="00796F20"/>
    <w:rsid w:val="00796F98"/>
    <w:rsid w:val="00797CEB"/>
    <w:rsid w:val="007A1200"/>
    <w:rsid w:val="007A15B1"/>
    <w:rsid w:val="007A1707"/>
    <w:rsid w:val="007A1F5E"/>
    <w:rsid w:val="007A3B44"/>
    <w:rsid w:val="007A44B9"/>
    <w:rsid w:val="007A57EF"/>
    <w:rsid w:val="007B02B5"/>
    <w:rsid w:val="007B0809"/>
    <w:rsid w:val="007B0B44"/>
    <w:rsid w:val="007B107C"/>
    <w:rsid w:val="007B11DC"/>
    <w:rsid w:val="007B22A2"/>
    <w:rsid w:val="007B419C"/>
    <w:rsid w:val="007B4346"/>
    <w:rsid w:val="007B492B"/>
    <w:rsid w:val="007B5C68"/>
    <w:rsid w:val="007B5E89"/>
    <w:rsid w:val="007B644E"/>
    <w:rsid w:val="007C173A"/>
    <w:rsid w:val="007C2F26"/>
    <w:rsid w:val="007C3B46"/>
    <w:rsid w:val="007C4522"/>
    <w:rsid w:val="007C542B"/>
    <w:rsid w:val="007C55B4"/>
    <w:rsid w:val="007C706D"/>
    <w:rsid w:val="007C764E"/>
    <w:rsid w:val="007C779D"/>
    <w:rsid w:val="007D0101"/>
    <w:rsid w:val="007D0906"/>
    <w:rsid w:val="007D10BD"/>
    <w:rsid w:val="007D26D6"/>
    <w:rsid w:val="007D2B63"/>
    <w:rsid w:val="007D346F"/>
    <w:rsid w:val="007D3F6C"/>
    <w:rsid w:val="007D49E1"/>
    <w:rsid w:val="007D57DC"/>
    <w:rsid w:val="007D60D9"/>
    <w:rsid w:val="007D7F1A"/>
    <w:rsid w:val="007E3569"/>
    <w:rsid w:val="007E3F0E"/>
    <w:rsid w:val="007E4F0C"/>
    <w:rsid w:val="007E4F6E"/>
    <w:rsid w:val="007E5724"/>
    <w:rsid w:val="007E583A"/>
    <w:rsid w:val="007E5949"/>
    <w:rsid w:val="007E5A5C"/>
    <w:rsid w:val="007E6926"/>
    <w:rsid w:val="007E69E6"/>
    <w:rsid w:val="007E787A"/>
    <w:rsid w:val="007E7A1C"/>
    <w:rsid w:val="007F0892"/>
    <w:rsid w:val="007F1741"/>
    <w:rsid w:val="007F2B98"/>
    <w:rsid w:val="007F3C0C"/>
    <w:rsid w:val="007F3FDF"/>
    <w:rsid w:val="007F49D4"/>
    <w:rsid w:val="007F63E2"/>
    <w:rsid w:val="007F7B36"/>
    <w:rsid w:val="007F7D19"/>
    <w:rsid w:val="007F7E17"/>
    <w:rsid w:val="008002D5"/>
    <w:rsid w:val="008014E8"/>
    <w:rsid w:val="00802214"/>
    <w:rsid w:val="00802879"/>
    <w:rsid w:val="00803451"/>
    <w:rsid w:val="00804C66"/>
    <w:rsid w:val="008064D0"/>
    <w:rsid w:val="00806D5D"/>
    <w:rsid w:val="00807B1F"/>
    <w:rsid w:val="00807BD2"/>
    <w:rsid w:val="00810453"/>
    <w:rsid w:val="00811626"/>
    <w:rsid w:val="008138BA"/>
    <w:rsid w:val="008152B7"/>
    <w:rsid w:val="008161DE"/>
    <w:rsid w:val="00816C11"/>
    <w:rsid w:val="00816CB0"/>
    <w:rsid w:val="00817125"/>
    <w:rsid w:val="008171F1"/>
    <w:rsid w:val="00817D1F"/>
    <w:rsid w:val="008202D8"/>
    <w:rsid w:val="00821426"/>
    <w:rsid w:val="00822F0D"/>
    <w:rsid w:val="00823853"/>
    <w:rsid w:val="00823C4D"/>
    <w:rsid w:val="00823D16"/>
    <w:rsid w:val="00824AA0"/>
    <w:rsid w:val="00825BD7"/>
    <w:rsid w:val="0082638D"/>
    <w:rsid w:val="008264BB"/>
    <w:rsid w:val="00827384"/>
    <w:rsid w:val="00830D3C"/>
    <w:rsid w:val="008311CB"/>
    <w:rsid w:val="0083162E"/>
    <w:rsid w:val="008318DA"/>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40677"/>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47F1E"/>
    <w:rsid w:val="00851912"/>
    <w:rsid w:val="008521A5"/>
    <w:rsid w:val="00852C5D"/>
    <w:rsid w:val="00852C75"/>
    <w:rsid w:val="008531CC"/>
    <w:rsid w:val="00854310"/>
    <w:rsid w:val="0085644F"/>
    <w:rsid w:val="00857965"/>
    <w:rsid w:val="008610DE"/>
    <w:rsid w:val="0086131D"/>
    <w:rsid w:val="008614E9"/>
    <w:rsid w:val="00861F24"/>
    <w:rsid w:val="0086211E"/>
    <w:rsid w:val="00862219"/>
    <w:rsid w:val="0086253A"/>
    <w:rsid w:val="00862826"/>
    <w:rsid w:val="00862D7F"/>
    <w:rsid w:val="008638E7"/>
    <w:rsid w:val="008659C4"/>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8029D"/>
    <w:rsid w:val="00881D2C"/>
    <w:rsid w:val="00881D71"/>
    <w:rsid w:val="00884239"/>
    <w:rsid w:val="00884249"/>
    <w:rsid w:val="008842DC"/>
    <w:rsid w:val="00885A97"/>
    <w:rsid w:val="0088638C"/>
    <w:rsid w:val="00886459"/>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ED9"/>
    <w:rsid w:val="008A48EB"/>
    <w:rsid w:val="008A4DAD"/>
    <w:rsid w:val="008A5D2C"/>
    <w:rsid w:val="008A5EE5"/>
    <w:rsid w:val="008A6291"/>
    <w:rsid w:val="008A666E"/>
    <w:rsid w:val="008A7041"/>
    <w:rsid w:val="008A7191"/>
    <w:rsid w:val="008A7FD9"/>
    <w:rsid w:val="008B0F1C"/>
    <w:rsid w:val="008B2424"/>
    <w:rsid w:val="008B2E9C"/>
    <w:rsid w:val="008B3679"/>
    <w:rsid w:val="008B368F"/>
    <w:rsid w:val="008B36F2"/>
    <w:rsid w:val="008B39AE"/>
    <w:rsid w:val="008B6191"/>
    <w:rsid w:val="008B720C"/>
    <w:rsid w:val="008B771B"/>
    <w:rsid w:val="008B7E3B"/>
    <w:rsid w:val="008C0247"/>
    <w:rsid w:val="008C03E9"/>
    <w:rsid w:val="008C062B"/>
    <w:rsid w:val="008C090F"/>
    <w:rsid w:val="008C1D87"/>
    <w:rsid w:val="008C1FD9"/>
    <w:rsid w:val="008C252E"/>
    <w:rsid w:val="008C2A58"/>
    <w:rsid w:val="008C2E91"/>
    <w:rsid w:val="008C320A"/>
    <w:rsid w:val="008C4513"/>
    <w:rsid w:val="008C55ED"/>
    <w:rsid w:val="008C580D"/>
    <w:rsid w:val="008C60BE"/>
    <w:rsid w:val="008C63DE"/>
    <w:rsid w:val="008C6F9F"/>
    <w:rsid w:val="008C70FF"/>
    <w:rsid w:val="008C7B1B"/>
    <w:rsid w:val="008D0F5C"/>
    <w:rsid w:val="008D1020"/>
    <w:rsid w:val="008D11BD"/>
    <w:rsid w:val="008D1391"/>
    <w:rsid w:val="008D1FF6"/>
    <w:rsid w:val="008D46B1"/>
    <w:rsid w:val="008D572B"/>
    <w:rsid w:val="008D5B2B"/>
    <w:rsid w:val="008D6007"/>
    <w:rsid w:val="008D61F3"/>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4C69"/>
    <w:rsid w:val="00904EAB"/>
    <w:rsid w:val="00904F07"/>
    <w:rsid w:val="009051F2"/>
    <w:rsid w:val="009054D5"/>
    <w:rsid w:val="00906895"/>
    <w:rsid w:val="0090760F"/>
    <w:rsid w:val="00910EA2"/>
    <w:rsid w:val="009114BA"/>
    <w:rsid w:val="00911BF9"/>
    <w:rsid w:val="009124C0"/>
    <w:rsid w:val="00912C41"/>
    <w:rsid w:val="00912E64"/>
    <w:rsid w:val="00914337"/>
    <w:rsid w:val="0091441B"/>
    <w:rsid w:val="00914A7E"/>
    <w:rsid w:val="0092165D"/>
    <w:rsid w:val="00923B45"/>
    <w:rsid w:val="00924655"/>
    <w:rsid w:val="00924C40"/>
    <w:rsid w:val="00924F11"/>
    <w:rsid w:val="00925CAC"/>
    <w:rsid w:val="009268C0"/>
    <w:rsid w:val="00927032"/>
    <w:rsid w:val="009273C5"/>
    <w:rsid w:val="00930A51"/>
    <w:rsid w:val="00930E6C"/>
    <w:rsid w:val="009312A8"/>
    <w:rsid w:val="00931BC5"/>
    <w:rsid w:val="00931F7A"/>
    <w:rsid w:val="00932226"/>
    <w:rsid w:val="00933CD2"/>
    <w:rsid w:val="00933D77"/>
    <w:rsid w:val="009340A8"/>
    <w:rsid w:val="00934CBA"/>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B6C"/>
    <w:rsid w:val="009479FC"/>
    <w:rsid w:val="00947C83"/>
    <w:rsid w:val="00950B97"/>
    <w:rsid w:val="00951364"/>
    <w:rsid w:val="00951B8B"/>
    <w:rsid w:val="009535FC"/>
    <w:rsid w:val="009537D8"/>
    <w:rsid w:val="00953C42"/>
    <w:rsid w:val="00954213"/>
    <w:rsid w:val="00954F03"/>
    <w:rsid w:val="009550DE"/>
    <w:rsid w:val="00955ACB"/>
    <w:rsid w:val="0096045E"/>
    <w:rsid w:val="00960B2F"/>
    <w:rsid w:val="00961399"/>
    <w:rsid w:val="00962CAD"/>
    <w:rsid w:val="0096437B"/>
    <w:rsid w:val="009651BB"/>
    <w:rsid w:val="00965B92"/>
    <w:rsid w:val="00966865"/>
    <w:rsid w:val="009671D8"/>
    <w:rsid w:val="009673F9"/>
    <w:rsid w:val="00970DC4"/>
    <w:rsid w:val="0097403B"/>
    <w:rsid w:val="009743B2"/>
    <w:rsid w:val="0097499B"/>
    <w:rsid w:val="00975E92"/>
    <w:rsid w:val="0097650A"/>
    <w:rsid w:val="009778FA"/>
    <w:rsid w:val="009806E4"/>
    <w:rsid w:val="0098092C"/>
    <w:rsid w:val="00980EEC"/>
    <w:rsid w:val="00981CD1"/>
    <w:rsid w:val="009848C9"/>
    <w:rsid w:val="00984E93"/>
    <w:rsid w:val="009852E7"/>
    <w:rsid w:val="00986852"/>
    <w:rsid w:val="009869F7"/>
    <w:rsid w:val="009874DA"/>
    <w:rsid w:val="00987BC1"/>
    <w:rsid w:val="00987E18"/>
    <w:rsid w:val="00991557"/>
    <w:rsid w:val="00992D05"/>
    <w:rsid w:val="00992D5F"/>
    <w:rsid w:val="0099377B"/>
    <w:rsid w:val="009941DF"/>
    <w:rsid w:val="00995160"/>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60CE"/>
    <w:rsid w:val="009B6D33"/>
    <w:rsid w:val="009B7C53"/>
    <w:rsid w:val="009C0053"/>
    <w:rsid w:val="009C261A"/>
    <w:rsid w:val="009C3794"/>
    <w:rsid w:val="009C3A6F"/>
    <w:rsid w:val="009C4D6B"/>
    <w:rsid w:val="009C6038"/>
    <w:rsid w:val="009C65F2"/>
    <w:rsid w:val="009C6A1E"/>
    <w:rsid w:val="009C73CB"/>
    <w:rsid w:val="009C74E7"/>
    <w:rsid w:val="009C7C88"/>
    <w:rsid w:val="009D002E"/>
    <w:rsid w:val="009D066F"/>
    <w:rsid w:val="009D10AC"/>
    <w:rsid w:val="009D1BF0"/>
    <w:rsid w:val="009D3729"/>
    <w:rsid w:val="009D3740"/>
    <w:rsid w:val="009D3C38"/>
    <w:rsid w:val="009D3F1A"/>
    <w:rsid w:val="009D4E23"/>
    <w:rsid w:val="009D5131"/>
    <w:rsid w:val="009D5471"/>
    <w:rsid w:val="009D59C3"/>
    <w:rsid w:val="009D5D1B"/>
    <w:rsid w:val="009D6A15"/>
    <w:rsid w:val="009D7C79"/>
    <w:rsid w:val="009E113B"/>
    <w:rsid w:val="009E13A6"/>
    <w:rsid w:val="009E170E"/>
    <w:rsid w:val="009E2A37"/>
    <w:rsid w:val="009E3F23"/>
    <w:rsid w:val="009E5EB7"/>
    <w:rsid w:val="009E612B"/>
    <w:rsid w:val="009E7335"/>
    <w:rsid w:val="009E7DAE"/>
    <w:rsid w:val="009F0178"/>
    <w:rsid w:val="009F098C"/>
    <w:rsid w:val="009F0B7F"/>
    <w:rsid w:val="009F0C99"/>
    <w:rsid w:val="009F13BE"/>
    <w:rsid w:val="009F2735"/>
    <w:rsid w:val="009F330C"/>
    <w:rsid w:val="009F3743"/>
    <w:rsid w:val="009F4ABD"/>
    <w:rsid w:val="009F76CE"/>
    <w:rsid w:val="009F7A52"/>
    <w:rsid w:val="00A0047E"/>
    <w:rsid w:val="00A00CF6"/>
    <w:rsid w:val="00A00E17"/>
    <w:rsid w:val="00A00E90"/>
    <w:rsid w:val="00A014A3"/>
    <w:rsid w:val="00A01890"/>
    <w:rsid w:val="00A019DC"/>
    <w:rsid w:val="00A01FE0"/>
    <w:rsid w:val="00A026A1"/>
    <w:rsid w:val="00A02F45"/>
    <w:rsid w:val="00A03906"/>
    <w:rsid w:val="00A03A32"/>
    <w:rsid w:val="00A046F4"/>
    <w:rsid w:val="00A04846"/>
    <w:rsid w:val="00A0535C"/>
    <w:rsid w:val="00A066C8"/>
    <w:rsid w:val="00A07CFB"/>
    <w:rsid w:val="00A07F76"/>
    <w:rsid w:val="00A10439"/>
    <w:rsid w:val="00A1075F"/>
    <w:rsid w:val="00A119E4"/>
    <w:rsid w:val="00A129BC"/>
    <w:rsid w:val="00A12A29"/>
    <w:rsid w:val="00A13AB9"/>
    <w:rsid w:val="00A13AD4"/>
    <w:rsid w:val="00A13B85"/>
    <w:rsid w:val="00A14ACE"/>
    <w:rsid w:val="00A16DE0"/>
    <w:rsid w:val="00A17A41"/>
    <w:rsid w:val="00A20BA2"/>
    <w:rsid w:val="00A20C7B"/>
    <w:rsid w:val="00A20E50"/>
    <w:rsid w:val="00A2181C"/>
    <w:rsid w:val="00A23A56"/>
    <w:rsid w:val="00A24874"/>
    <w:rsid w:val="00A24B23"/>
    <w:rsid w:val="00A24DED"/>
    <w:rsid w:val="00A25093"/>
    <w:rsid w:val="00A27786"/>
    <w:rsid w:val="00A3069D"/>
    <w:rsid w:val="00A31589"/>
    <w:rsid w:val="00A32A61"/>
    <w:rsid w:val="00A32A7C"/>
    <w:rsid w:val="00A35CEA"/>
    <w:rsid w:val="00A408A5"/>
    <w:rsid w:val="00A40C78"/>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3D12"/>
    <w:rsid w:val="00A54160"/>
    <w:rsid w:val="00A5464A"/>
    <w:rsid w:val="00A547F9"/>
    <w:rsid w:val="00A54D2A"/>
    <w:rsid w:val="00A5631F"/>
    <w:rsid w:val="00A56E8B"/>
    <w:rsid w:val="00A60D89"/>
    <w:rsid w:val="00A60DAC"/>
    <w:rsid w:val="00A61651"/>
    <w:rsid w:val="00A61B82"/>
    <w:rsid w:val="00A631FC"/>
    <w:rsid w:val="00A658E0"/>
    <w:rsid w:val="00A67A3A"/>
    <w:rsid w:val="00A67B4A"/>
    <w:rsid w:val="00A71795"/>
    <w:rsid w:val="00A72284"/>
    <w:rsid w:val="00A72753"/>
    <w:rsid w:val="00A72BDD"/>
    <w:rsid w:val="00A73279"/>
    <w:rsid w:val="00A73B32"/>
    <w:rsid w:val="00A73EF5"/>
    <w:rsid w:val="00A74A0F"/>
    <w:rsid w:val="00A76368"/>
    <w:rsid w:val="00A76FE6"/>
    <w:rsid w:val="00A77385"/>
    <w:rsid w:val="00A77FBF"/>
    <w:rsid w:val="00A77FDD"/>
    <w:rsid w:val="00A80DAE"/>
    <w:rsid w:val="00A811C1"/>
    <w:rsid w:val="00A816B8"/>
    <w:rsid w:val="00A82380"/>
    <w:rsid w:val="00A82D66"/>
    <w:rsid w:val="00A84005"/>
    <w:rsid w:val="00A84B01"/>
    <w:rsid w:val="00A84C7F"/>
    <w:rsid w:val="00A85BA7"/>
    <w:rsid w:val="00A85DFC"/>
    <w:rsid w:val="00A86177"/>
    <w:rsid w:val="00A86724"/>
    <w:rsid w:val="00A87AFD"/>
    <w:rsid w:val="00A87C24"/>
    <w:rsid w:val="00A91444"/>
    <w:rsid w:val="00A91925"/>
    <w:rsid w:val="00A923BC"/>
    <w:rsid w:val="00A930D9"/>
    <w:rsid w:val="00A9338D"/>
    <w:rsid w:val="00A93502"/>
    <w:rsid w:val="00A9442C"/>
    <w:rsid w:val="00A952BE"/>
    <w:rsid w:val="00A95990"/>
    <w:rsid w:val="00A95CA9"/>
    <w:rsid w:val="00A96FFC"/>
    <w:rsid w:val="00AA03C9"/>
    <w:rsid w:val="00AA0452"/>
    <w:rsid w:val="00AA0C27"/>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17FA"/>
    <w:rsid w:val="00AB2428"/>
    <w:rsid w:val="00AB2812"/>
    <w:rsid w:val="00AB4E36"/>
    <w:rsid w:val="00AB5917"/>
    <w:rsid w:val="00AB5E61"/>
    <w:rsid w:val="00AB76B1"/>
    <w:rsid w:val="00AB7A3D"/>
    <w:rsid w:val="00AB7FE9"/>
    <w:rsid w:val="00AC0124"/>
    <w:rsid w:val="00AC0544"/>
    <w:rsid w:val="00AC0B0C"/>
    <w:rsid w:val="00AC103D"/>
    <w:rsid w:val="00AC15A1"/>
    <w:rsid w:val="00AC3531"/>
    <w:rsid w:val="00AC37FB"/>
    <w:rsid w:val="00AC3DCC"/>
    <w:rsid w:val="00AC4060"/>
    <w:rsid w:val="00AC467F"/>
    <w:rsid w:val="00AC5C4F"/>
    <w:rsid w:val="00AD0766"/>
    <w:rsid w:val="00AD0D5F"/>
    <w:rsid w:val="00AD0FD7"/>
    <w:rsid w:val="00AD20F7"/>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71FB"/>
    <w:rsid w:val="00AE7560"/>
    <w:rsid w:val="00AF02D4"/>
    <w:rsid w:val="00AF1CCE"/>
    <w:rsid w:val="00AF3B3C"/>
    <w:rsid w:val="00AF52CB"/>
    <w:rsid w:val="00AF59B5"/>
    <w:rsid w:val="00AF675A"/>
    <w:rsid w:val="00AF68D7"/>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20A98"/>
    <w:rsid w:val="00B20BB0"/>
    <w:rsid w:val="00B20BCE"/>
    <w:rsid w:val="00B20E7C"/>
    <w:rsid w:val="00B20F94"/>
    <w:rsid w:val="00B2176A"/>
    <w:rsid w:val="00B21A9A"/>
    <w:rsid w:val="00B22311"/>
    <w:rsid w:val="00B230B1"/>
    <w:rsid w:val="00B25DF9"/>
    <w:rsid w:val="00B26411"/>
    <w:rsid w:val="00B26C78"/>
    <w:rsid w:val="00B279B9"/>
    <w:rsid w:val="00B31681"/>
    <w:rsid w:val="00B31690"/>
    <w:rsid w:val="00B31A6C"/>
    <w:rsid w:val="00B32C7C"/>
    <w:rsid w:val="00B33452"/>
    <w:rsid w:val="00B338CD"/>
    <w:rsid w:val="00B35280"/>
    <w:rsid w:val="00B35400"/>
    <w:rsid w:val="00B35A25"/>
    <w:rsid w:val="00B36410"/>
    <w:rsid w:val="00B36A07"/>
    <w:rsid w:val="00B36C9C"/>
    <w:rsid w:val="00B36CFD"/>
    <w:rsid w:val="00B37D3F"/>
    <w:rsid w:val="00B40D70"/>
    <w:rsid w:val="00B43EF9"/>
    <w:rsid w:val="00B445A3"/>
    <w:rsid w:val="00B45D6C"/>
    <w:rsid w:val="00B45DBC"/>
    <w:rsid w:val="00B46039"/>
    <w:rsid w:val="00B4711E"/>
    <w:rsid w:val="00B47F86"/>
    <w:rsid w:val="00B50370"/>
    <w:rsid w:val="00B513D9"/>
    <w:rsid w:val="00B515C3"/>
    <w:rsid w:val="00B51ACE"/>
    <w:rsid w:val="00B52982"/>
    <w:rsid w:val="00B52B5E"/>
    <w:rsid w:val="00B52BDD"/>
    <w:rsid w:val="00B53231"/>
    <w:rsid w:val="00B535AB"/>
    <w:rsid w:val="00B53BA7"/>
    <w:rsid w:val="00B5450C"/>
    <w:rsid w:val="00B55360"/>
    <w:rsid w:val="00B558B9"/>
    <w:rsid w:val="00B60160"/>
    <w:rsid w:val="00B61913"/>
    <w:rsid w:val="00B61937"/>
    <w:rsid w:val="00B61D1B"/>
    <w:rsid w:val="00B61E8D"/>
    <w:rsid w:val="00B621F7"/>
    <w:rsid w:val="00B62838"/>
    <w:rsid w:val="00B638ED"/>
    <w:rsid w:val="00B63BD1"/>
    <w:rsid w:val="00B6419A"/>
    <w:rsid w:val="00B64A62"/>
    <w:rsid w:val="00B64D6A"/>
    <w:rsid w:val="00B65AFE"/>
    <w:rsid w:val="00B65EF2"/>
    <w:rsid w:val="00B67888"/>
    <w:rsid w:val="00B67AD2"/>
    <w:rsid w:val="00B67F47"/>
    <w:rsid w:val="00B70ADF"/>
    <w:rsid w:val="00B70C75"/>
    <w:rsid w:val="00B71524"/>
    <w:rsid w:val="00B7170C"/>
    <w:rsid w:val="00B72E05"/>
    <w:rsid w:val="00B737F3"/>
    <w:rsid w:val="00B73A91"/>
    <w:rsid w:val="00B73E47"/>
    <w:rsid w:val="00B749FB"/>
    <w:rsid w:val="00B75D64"/>
    <w:rsid w:val="00B765ED"/>
    <w:rsid w:val="00B7667A"/>
    <w:rsid w:val="00B77345"/>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4E41"/>
    <w:rsid w:val="00B961F6"/>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2C03"/>
    <w:rsid w:val="00BB3D95"/>
    <w:rsid w:val="00BB4BF1"/>
    <w:rsid w:val="00BB59B4"/>
    <w:rsid w:val="00BB66B6"/>
    <w:rsid w:val="00BB7D99"/>
    <w:rsid w:val="00BC01DB"/>
    <w:rsid w:val="00BC02E0"/>
    <w:rsid w:val="00BC0881"/>
    <w:rsid w:val="00BC0ADD"/>
    <w:rsid w:val="00BC1C7F"/>
    <w:rsid w:val="00BC2812"/>
    <w:rsid w:val="00BC2A1B"/>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6074"/>
    <w:rsid w:val="00BE6930"/>
    <w:rsid w:val="00BF08D7"/>
    <w:rsid w:val="00BF1E3B"/>
    <w:rsid w:val="00BF234D"/>
    <w:rsid w:val="00BF3022"/>
    <w:rsid w:val="00BF4AC7"/>
    <w:rsid w:val="00BF4BAD"/>
    <w:rsid w:val="00BF50A0"/>
    <w:rsid w:val="00BF6B10"/>
    <w:rsid w:val="00BF7D8F"/>
    <w:rsid w:val="00C000B5"/>
    <w:rsid w:val="00C000F8"/>
    <w:rsid w:val="00C006AA"/>
    <w:rsid w:val="00C015E1"/>
    <w:rsid w:val="00C01935"/>
    <w:rsid w:val="00C02225"/>
    <w:rsid w:val="00C0324A"/>
    <w:rsid w:val="00C04692"/>
    <w:rsid w:val="00C04A66"/>
    <w:rsid w:val="00C04D75"/>
    <w:rsid w:val="00C05163"/>
    <w:rsid w:val="00C053C1"/>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3E84"/>
    <w:rsid w:val="00C24896"/>
    <w:rsid w:val="00C251EC"/>
    <w:rsid w:val="00C255CD"/>
    <w:rsid w:val="00C25777"/>
    <w:rsid w:val="00C25E92"/>
    <w:rsid w:val="00C26A96"/>
    <w:rsid w:val="00C27274"/>
    <w:rsid w:val="00C27564"/>
    <w:rsid w:val="00C31E7B"/>
    <w:rsid w:val="00C32CAF"/>
    <w:rsid w:val="00C334A5"/>
    <w:rsid w:val="00C33E2F"/>
    <w:rsid w:val="00C3400C"/>
    <w:rsid w:val="00C343D3"/>
    <w:rsid w:val="00C343E5"/>
    <w:rsid w:val="00C34456"/>
    <w:rsid w:val="00C34EB7"/>
    <w:rsid w:val="00C35823"/>
    <w:rsid w:val="00C35D72"/>
    <w:rsid w:val="00C35D7E"/>
    <w:rsid w:val="00C3638E"/>
    <w:rsid w:val="00C365AB"/>
    <w:rsid w:val="00C36DB9"/>
    <w:rsid w:val="00C3701A"/>
    <w:rsid w:val="00C376AA"/>
    <w:rsid w:val="00C377CD"/>
    <w:rsid w:val="00C402AC"/>
    <w:rsid w:val="00C40807"/>
    <w:rsid w:val="00C41FDC"/>
    <w:rsid w:val="00C4253C"/>
    <w:rsid w:val="00C4362A"/>
    <w:rsid w:val="00C43C25"/>
    <w:rsid w:val="00C4489C"/>
    <w:rsid w:val="00C448F9"/>
    <w:rsid w:val="00C45F46"/>
    <w:rsid w:val="00C462B0"/>
    <w:rsid w:val="00C4655D"/>
    <w:rsid w:val="00C465CC"/>
    <w:rsid w:val="00C472AC"/>
    <w:rsid w:val="00C5184D"/>
    <w:rsid w:val="00C5330A"/>
    <w:rsid w:val="00C538C8"/>
    <w:rsid w:val="00C53C39"/>
    <w:rsid w:val="00C540AC"/>
    <w:rsid w:val="00C543AB"/>
    <w:rsid w:val="00C5579E"/>
    <w:rsid w:val="00C566B8"/>
    <w:rsid w:val="00C56B81"/>
    <w:rsid w:val="00C5772F"/>
    <w:rsid w:val="00C57B8C"/>
    <w:rsid w:val="00C605F1"/>
    <w:rsid w:val="00C60DC1"/>
    <w:rsid w:val="00C61A25"/>
    <w:rsid w:val="00C61FD6"/>
    <w:rsid w:val="00C629D8"/>
    <w:rsid w:val="00C6705C"/>
    <w:rsid w:val="00C672E4"/>
    <w:rsid w:val="00C67944"/>
    <w:rsid w:val="00C67BE2"/>
    <w:rsid w:val="00C67E21"/>
    <w:rsid w:val="00C708A8"/>
    <w:rsid w:val="00C71318"/>
    <w:rsid w:val="00C726B7"/>
    <w:rsid w:val="00C726DD"/>
    <w:rsid w:val="00C7279D"/>
    <w:rsid w:val="00C7479A"/>
    <w:rsid w:val="00C74F37"/>
    <w:rsid w:val="00C75609"/>
    <w:rsid w:val="00C75644"/>
    <w:rsid w:val="00C75E74"/>
    <w:rsid w:val="00C76554"/>
    <w:rsid w:val="00C76573"/>
    <w:rsid w:val="00C76813"/>
    <w:rsid w:val="00C769DB"/>
    <w:rsid w:val="00C77EEE"/>
    <w:rsid w:val="00C81327"/>
    <w:rsid w:val="00C8133E"/>
    <w:rsid w:val="00C81A10"/>
    <w:rsid w:val="00C81E57"/>
    <w:rsid w:val="00C82B1C"/>
    <w:rsid w:val="00C82B35"/>
    <w:rsid w:val="00C82DE6"/>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C96"/>
    <w:rsid w:val="00CA2652"/>
    <w:rsid w:val="00CA40AA"/>
    <w:rsid w:val="00CA40FA"/>
    <w:rsid w:val="00CA5088"/>
    <w:rsid w:val="00CA62CD"/>
    <w:rsid w:val="00CA65CD"/>
    <w:rsid w:val="00CA74BC"/>
    <w:rsid w:val="00CA7B6E"/>
    <w:rsid w:val="00CB17BC"/>
    <w:rsid w:val="00CB1C5B"/>
    <w:rsid w:val="00CB23A3"/>
    <w:rsid w:val="00CB24F1"/>
    <w:rsid w:val="00CB388E"/>
    <w:rsid w:val="00CB3CFD"/>
    <w:rsid w:val="00CB51F8"/>
    <w:rsid w:val="00CB5C6F"/>
    <w:rsid w:val="00CB5EC2"/>
    <w:rsid w:val="00CB6EFD"/>
    <w:rsid w:val="00CB7248"/>
    <w:rsid w:val="00CB7833"/>
    <w:rsid w:val="00CB7FCE"/>
    <w:rsid w:val="00CC2691"/>
    <w:rsid w:val="00CC2F63"/>
    <w:rsid w:val="00CC50AB"/>
    <w:rsid w:val="00CC5F6B"/>
    <w:rsid w:val="00CC711A"/>
    <w:rsid w:val="00CC77BD"/>
    <w:rsid w:val="00CC79A8"/>
    <w:rsid w:val="00CC7DC9"/>
    <w:rsid w:val="00CD08B8"/>
    <w:rsid w:val="00CD1009"/>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978"/>
    <w:rsid w:val="00CE7E49"/>
    <w:rsid w:val="00CF2DF7"/>
    <w:rsid w:val="00CF3A4C"/>
    <w:rsid w:val="00CF4AAC"/>
    <w:rsid w:val="00CF4AE4"/>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103B4"/>
    <w:rsid w:val="00D105DF"/>
    <w:rsid w:val="00D10FB0"/>
    <w:rsid w:val="00D12151"/>
    <w:rsid w:val="00D122E8"/>
    <w:rsid w:val="00D124FC"/>
    <w:rsid w:val="00D12CDA"/>
    <w:rsid w:val="00D13D63"/>
    <w:rsid w:val="00D14143"/>
    <w:rsid w:val="00D14A96"/>
    <w:rsid w:val="00D157C2"/>
    <w:rsid w:val="00D162F0"/>
    <w:rsid w:val="00D167AB"/>
    <w:rsid w:val="00D16EE3"/>
    <w:rsid w:val="00D17D13"/>
    <w:rsid w:val="00D205EA"/>
    <w:rsid w:val="00D20F1B"/>
    <w:rsid w:val="00D2173C"/>
    <w:rsid w:val="00D2268D"/>
    <w:rsid w:val="00D2288F"/>
    <w:rsid w:val="00D23867"/>
    <w:rsid w:val="00D23B59"/>
    <w:rsid w:val="00D249AE"/>
    <w:rsid w:val="00D26183"/>
    <w:rsid w:val="00D2667A"/>
    <w:rsid w:val="00D26B07"/>
    <w:rsid w:val="00D271D6"/>
    <w:rsid w:val="00D30F6A"/>
    <w:rsid w:val="00D31041"/>
    <w:rsid w:val="00D33446"/>
    <w:rsid w:val="00D34BC3"/>
    <w:rsid w:val="00D351DB"/>
    <w:rsid w:val="00D35C65"/>
    <w:rsid w:val="00D35DA8"/>
    <w:rsid w:val="00D366FF"/>
    <w:rsid w:val="00D3673D"/>
    <w:rsid w:val="00D36840"/>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45DB"/>
    <w:rsid w:val="00D64F78"/>
    <w:rsid w:val="00D650F4"/>
    <w:rsid w:val="00D6567D"/>
    <w:rsid w:val="00D660DA"/>
    <w:rsid w:val="00D66C2E"/>
    <w:rsid w:val="00D67052"/>
    <w:rsid w:val="00D67069"/>
    <w:rsid w:val="00D67375"/>
    <w:rsid w:val="00D67F2C"/>
    <w:rsid w:val="00D707CC"/>
    <w:rsid w:val="00D7094D"/>
    <w:rsid w:val="00D70AF0"/>
    <w:rsid w:val="00D724FD"/>
    <w:rsid w:val="00D727A5"/>
    <w:rsid w:val="00D727D2"/>
    <w:rsid w:val="00D728DA"/>
    <w:rsid w:val="00D72B39"/>
    <w:rsid w:val="00D742FB"/>
    <w:rsid w:val="00D766A1"/>
    <w:rsid w:val="00D804D0"/>
    <w:rsid w:val="00D80688"/>
    <w:rsid w:val="00D80815"/>
    <w:rsid w:val="00D8252D"/>
    <w:rsid w:val="00D82A65"/>
    <w:rsid w:val="00D82FCF"/>
    <w:rsid w:val="00D83692"/>
    <w:rsid w:val="00D83760"/>
    <w:rsid w:val="00D83A66"/>
    <w:rsid w:val="00D8466A"/>
    <w:rsid w:val="00D854B7"/>
    <w:rsid w:val="00D858DF"/>
    <w:rsid w:val="00D86F89"/>
    <w:rsid w:val="00D87852"/>
    <w:rsid w:val="00D87E45"/>
    <w:rsid w:val="00D90324"/>
    <w:rsid w:val="00D90764"/>
    <w:rsid w:val="00D915D2"/>
    <w:rsid w:val="00D91F9C"/>
    <w:rsid w:val="00D92685"/>
    <w:rsid w:val="00D926E3"/>
    <w:rsid w:val="00D92C4A"/>
    <w:rsid w:val="00D9397D"/>
    <w:rsid w:val="00D93AA2"/>
    <w:rsid w:val="00D93F55"/>
    <w:rsid w:val="00D940AF"/>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0E0"/>
    <w:rsid w:val="00DA7955"/>
    <w:rsid w:val="00DB158F"/>
    <w:rsid w:val="00DB282E"/>
    <w:rsid w:val="00DB283C"/>
    <w:rsid w:val="00DB2AF6"/>
    <w:rsid w:val="00DB3165"/>
    <w:rsid w:val="00DB4C7A"/>
    <w:rsid w:val="00DB5B23"/>
    <w:rsid w:val="00DB669A"/>
    <w:rsid w:val="00DB7184"/>
    <w:rsid w:val="00DB74FF"/>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4074"/>
    <w:rsid w:val="00DD4158"/>
    <w:rsid w:val="00DD420C"/>
    <w:rsid w:val="00DD50ED"/>
    <w:rsid w:val="00DD58AF"/>
    <w:rsid w:val="00DD78BC"/>
    <w:rsid w:val="00DD7AD1"/>
    <w:rsid w:val="00DE0118"/>
    <w:rsid w:val="00DE0646"/>
    <w:rsid w:val="00DE0887"/>
    <w:rsid w:val="00DE10DD"/>
    <w:rsid w:val="00DE25E7"/>
    <w:rsid w:val="00DE3316"/>
    <w:rsid w:val="00DE3484"/>
    <w:rsid w:val="00DE39CD"/>
    <w:rsid w:val="00DE3F31"/>
    <w:rsid w:val="00DE4451"/>
    <w:rsid w:val="00DE4C3A"/>
    <w:rsid w:val="00DE4DC5"/>
    <w:rsid w:val="00DE50D1"/>
    <w:rsid w:val="00DE51C0"/>
    <w:rsid w:val="00DE53BB"/>
    <w:rsid w:val="00DE58E8"/>
    <w:rsid w:val="00DE5B9A"/>
    <w:rsid w:val="00DE5CD6"/>
    <w:rsid w:val="00DE5D7F"/>
    <w:rsid w:val="00DE5FF9"/>
    <w:rsid w:val="00DE6901"/>
    <w:rsid w:val="00DE787C"/>
    <w:rsid w:val="00DF035D"/>
    <w:rsid w:val="00DF0A35"/>
    <w:rsid w:val="00DF0F0D"/>
    <w:rsid w:val="00DF167B"/>
    <w:rsid w:val="00DF47C3"/>
    <w:rsid w:val="00DF6108"/>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20E84"/>
    <w:rsid w:val="00E21052"/>
    <w:rsid w:val="00E21BC4"/>
    <w:rsid w:val="00E22619"/>
    <w:rsid w:val="00E233C9"/>
    <w:rsid w:val="00E233FC"/>
    <w:rsid w:val="00E23AA8"/>
    <w:rsid w:val="00E24842"/>
    <w:rsid w:val="00E2551A"/>
    <w:rsid w:val="00E257F8"/>
    <w:rsid w:val="00E25DBA"/>
    <w:rsid w:val="00E25F35"/>
    <w:rsid w:val="00E266D2"/>
    <w:rsid w:val="00E2698B"/>
    <w:rsid w:val="00E26A7C"/>
    <w:rsid w:val="00E26C27"/>
    <w:rsid w:val="00E27D14"/>
    <w:rsid w:val="00E313E3"/>
    <w:rsid w:val="00E32821"/>
    <w:rsid w:val="00E33AB9"/>
    <w:rsid w:val="00E33CE6"/>
    <w:rsid w:val="00E341A2"/>
    <w:rsid w:val="00E349A7"/>
    <w:rsid w:val="00E35B8D"/>
    <w:rsid w:val="00E36956"/>
    <w:rsid w:val="00E3738E"/>
    <w:rsid w:val="00E3786C"/>
    <w:rsid w:val="00E37DFA"/>
    <w:rsid w:val="00E42228"/>
    <w:rsid w:val="00E4283B"/>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D56"/>
    <w:rsid w:val="00E60D91"/>
    <w:rsid w:val="00E6118F"/>
    <w:rsid w:val="00E619D8"/>
    <w:rsid w:val="00E61FFD"/>
    <w:rsid w:val="00E630CA"/>
    <w:rsid w:val="00E6363A"/>
    <w:rsid w:val="00E63A8B"/>
    <w:rsid w:val="00E6435C"/>
    <w:rsid w:val="00E64ADB"/>
    <w:rsid w:val="00E65F23"/>
    <w:rsid w:val="00E66527"/>
    <w:rsid w:val="00E665CE"/>
    <w:rsid w:val="00E66D85"/>
    <w:rsid w:val="00E706D9"/>
    <w:rsid w:val="00E71F28"/>
    <w:rsid w:val="00E72322"/>
    <w:rsid w:val="00E724D9"/>
    <w:rsid w:val="00E726F3"/>
    <w:rsid w:val="00E736F0"/>
    <w:rsid w:val="00E73B60"/>
    <w:rsid w:val="00E73F14"/>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90278"/>
    <w:rsid w:val="00E910A0"/>
    <w:rsid w:val="00E91582"/>
    <w:rsid w:val="00E91E88"/>
    <w:rsid w:val="00E92188"/>
    <w:rsid w:val="00E927DF"/>
    <w:rsid w:val="00E934A4"/>
    <w:rsid w:val="00E93856"/>
    <w:rsid w:val="00E9395C"/>
    <w:rsid w:val="00E93C75"/>
    <w:rsid w:val="00E942A4"/>
    <w:rsid w:val="00E97118"/>
    <w:rsid w:val="00E97466"/>
    <w:rsid w:val="00E97EC2"/>
    <w:rsid w:val="00E97F55"/>
    <w:rsid w:val="00EA15EB"/>
    <w:rsid w:val="00EA190A"/>
    <w:rsid w:val="00EA1B76"/>
    <w:rsid w:val="00EA2189"/>
    <w:rsid w:val="00EA2A9B"/>
    <w:rsid w:val="00EA355B"/>
    <w:rsid w:val="00EA3B8D"/>
    <w:rsid w:val="00EA4248"/>
    <w:rsid w:val="00EA488D"/>
    <w:rsid w:val="00EA5235"/>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561"/>
    <w:rsid w:val="00EC05D0"/>
    <w:rsid w:val="00EC06AB"/>
    <w:rsid w:val="00EC0EA0"/>
    <w:rsid w:val="00EC23B0"/>
    <w:rsid w:val="00EC27C9"/>
    <w:rsid w:val="00EC36E0"/>
    <w:rsid w:val="00EC3C6A"/>
    <w:rsid w:val="00EC4482"/>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526D"/>
    <w:rsid w:val="00ED7DCA"/>
    <w:rsid w:val="00EE01E9"/>
    <w:rsid w:val="00EE1338"/>
    <w:rsid w:val="00EE3199"/>
    <w:rsid w:val="00EE360A"/>
    <w:rsid w:val="00EE3ADF"/>
    <w:rsid w:val="00EE4EE7"/>
    <w:rsid w:val="00EE50ED"/>
    <w:rsid w:val="00EE65C9"/>
    <w:rsid w:val="00EE6D3A"/>
    <w:rsid w:val="00EE74FE"/>
    <w:rsid w:val="00EE7A94"/>
    <w:rsid w:val="00EE7BC4"/>
    <w:rsid w:val="00EF188A"/>
    <w:rsid w:val="00EF37DA"/>
    <w:rsid w:val="00EF3CFD"/>
    <w:rsid w:val="00EF4555"/>
    <w:rsid w:val="00EF6C0D"/>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1225"/>
    <w:rsid w:val="00F212D6"/>
    <w:rsid w:val="00F2208E"/>
    <w:rsid w:val="00F225A8"/>
    <w:rsid w:val="00F23527"/>
    <w:rsid w:val="00F2389B"/>
    <w:rsid w:val="00F23C55"/>
    <w:rsid w:val="00F23F73"/>
    <w:rsid w:val="00F2462E"/>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08A1"/>
    <w:rsid w:val="00F418B1"/>
    <w:rsid w:val="00F4268C"/>
    <w:rsid w:val="00F42DCD"/>
    <w:rsid w:val="00F441D1"/>
    <w:rsid w:val="00F444A8"/>
    <w:rsid w:val="00F44FC0"/>
    <w:rsid w:val="00F4600D"/>
    <w:rsid w:val="00F46580"/>
    <w:rsid w:val="00F46EF8"/>
    <w:rsid w:val="00F471C8"/>
    <w:rsid w:val="00F47F86"/>
    <w:rsid w:val="00F5038C"/>
    <w:rsid w:val="00F50EBD"/>
    <w:rsid w:val="00F51016"/>
    <w:rsid w:val="00F510F4"/>
    <w:rsid w:val="00F51DBA"/>
    <w:rsid w:val="00F529D3"/>
    <w:rsid w:val="00F52AE1"/>
    <w:rsid w:val="00F532C6"/>
    <w:rsid w:val="00F53AC1"/>
    <w:rsid w:val="00F55232"/>
    <w:rsid w:val="00F5546F"/>
    <w:rsid w:val="00F558CF"/>
    <w:rsid w:val="00F55C75"/>
    <w:rsid w:val="00F55E4C"/>
    <w:rsid w:val="00F56251"/>
    <w:rsid w:val="00F578DE"/>
    <w:rsid w:val="00F60636"/>
    <w:rsid w:val="00F60787"/>
    <w:rsid w:val="00F61B43"/>
    <w:rsid w:val="00F61CA1"/>
    <w:rsid w:val="00F61DEF"/>
    <w:rsid w:val="00F63B63"/>
    <w:rsid w:val="00F650EE"/>
    <w:rsid w:val="00F6638D"/>
    <w:rsid w:val="00F66832"/>
    <w:rsid w:val="00F67357"/>
    <w:rsid w:val="00F67671"/>
    <w:rsid w:val="00F71372"/>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AD3"/>
    <w:rsid w:val="00F76E21"/>
    <w:rsid w:val="00F771D0"/>
    <w:rsid w:val="00F7777C"/>
    <w:rsid w:val="00F77EFF"/>
    <w:rsid w:val="00F80338"/>
    <w:rsid w:val="00F80B34"/>
    <w:rsid w:val="00F80E17"/>
    <w:rsid w:val="00F810D7"/>
    <w:rsid w:val="00F81449"/>
    <w:rsid w:val="00F828C2"/>
    <w:rsid w:val="00F82ABE"/>
    <w:rsid w:val="00F8368E"/>
    <w:rsid w:val="00F8419D"/>
    <w:rsid w:val="00F859D1"/>
    <w:rsid w:val="00F86983"/>
    <w:rsid w:val="00F873E4"/>
    <w:rsid w:val="00F90263"/>
    <w:rsid w:val="00F906F2"/>
    <w:rsid w:val="00F92BB9"/>
    <w:rsid w:val="00F9420E"/>
    <w:rsid w:val="00F94782"/>
    <w:rsid w:val="00F94D9E"/>
    <w:rsid w:val="00F9584B"/>
    <w:rsid w:val="00F95A02"/>
    <w:rsid w:val="00F97123"/>
    <w:rsid w:val="00F9749E"/>
    <w:rsid w:val="00F97A75"/>
    <w:rsid w:val="00FA33AB"/>
    <w:rsid w:val="00FA3D14"/>
    <w:rsid w:val="00FA3D8E"/>
    <w:rsid w:val="00FA41C9"/>
    <w:rsid w:val="00FA455B"/>
    <w:rsid w:val="00FA6061"/>
    <w:rsid w:val="00FA6689"/>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D48"/>
    <w:rsid w:val="00FB7A72"/>
    <w:rsid w:val="00FC0273"/>
    <w:rsid w:val="00FC0852"/>
    <w:rsid w:val="00FC12F8"/>
    <w:rsid w:val="00FC38FF"/>
    <w:rsid w:val="00FC4670"/>
    <w:rsid w:val="00FC4A09"/>
    <w:rsid w:val="00FC4A19"/>
    <w:rsid w:val="00FC4B44"/>
    <w:rsid w:val="00FC4C60"/>
    <w:rsid w:val="00FC4F8B"/>
    <w:rsid w:val="00FC6414"/>
    <w:rsid w:val="00FC6EE9"/>
    <w:rsid w:val="00FC7EC1"/>
    <w:rsid w:val="00FD09E0"/>
    <w:rsid w:val="00FD0A30"/>
    <w:rsid w:val="00FD104E"/>
    <w:rsid w:val="00FD1FB2"/>
    <w:rsid w:val="00FD23A6"/>
    <w:rsid w:val="00FD3424"/>
    <w:rsid w:val="00FD37DA"/>
    <w:rsid w:val="00FD3ED3"/>
    <w:rsid w:val="00FD5888"/>
    <w:rsid w:val="00FD5B39"/>
    <w:rsid w:val="00FD5D1D"/>
    <w:rsid w:val="00FD5E06"/>
    <w:rsid w:val="00FD6129"/>
    <w:rsid w:val="00FE22F8"/>
    <w:rsid w:val="00FE23CF"/>
    <w:rsid w:val="00FE2C99"/>
    <w:rsid w:val="00FE2FE7"/>
    <w:rsid w:val="00FE3E55"/>
    <w:rsid w:val="00FE605D"/>
    <w:rsid w:val="00FE6981"/>
    <w:rsid w:val="00FE6C00"/>
    <w:rsid w:val="00FE72D5"/>
    <w:rsid w:val="00FF0177"/>
    <w:rsid w:val="00FF06AD"/>
    <w:rsid w:val="00FF096C"/>
    <w:rsid w:val="00FF0DFE"/>
    <w:rsid w:val="00FF136D"/>
    <w:rsid w:val="00FF13B8"/>
    <w:rsid w:val="00FF2071"/>
    <w:rsid w:val="00FF2888"/>
    <w:rsid w:val="00FF44A7"/>
    <w:rsid w:val="00FF5E59"/>
    <w:rsid w:val="00FF5F03"/>
    <w:rsid w:val="00FF6021"/>
    <w:rsid w:val="00FF6BFE"/>
    <w:rsid w:val="00FF6EDD"/>
    <w:rsid w:val="00FF7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531CC"/>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074AD2"/>
    <w:pPr>
      <w:numPr>
        <w:numId w:val="4"/>
      </w:numPr>
      <w:spacing w:before="240" w:after="240" w:line="360" w:lineRule="auto"/>
      <w:ind w:left="360"/>
      <w:jc w:val="both"/>
    </w:pPr>
    <w:rPr>
      <w:b/>
    </w:rPr>
  </w:style>
  <w:style w:type="character" w:customStyle="1" w:styleId="ObservationChar">
    <w:name w:val="Observation Char"/>
    <w:basedOn w:val="B-BodyChar"/>
    <w:link w:val="Observation"/>
    <w:rsid w:val="008531CC"/>
    <w:rPr>
      <w:rFonts w:ascii="Times New Roman" w:eastAsia="Times New Roman" w:hAnsi="Times New Roman"/>
      <w:b/>
      <w:sz w:val="22"/>
      <w:lang w:val="en-GB"/>
    </w:rPr>
  </w:style>
  <w:style w:type="paragraph" w:styleId="TOC1">
    <w:name w:val="toc 1"/>
    <w:basedOn w:val="Normal"/>
    <w:next w:val="Normal"/>
    <w:autoRedefine/>
    <w:uiPriority w:val="39"/>
    <w:unhideWhenUsed/>
    <w:rsid w:val="003F3F07"/>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074AD2"/>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48"/>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53"/>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516584467">
          <w:marLeft w:val="274"/>
          <w:marRight w:val="0"/>
          <w:marTop w:val="240"/>
          <w:marBottom w:val="0"/>
          <w:divBdr>
            <w:top w:val="none" w:sz="0" w:space="0" w:color="auto"/>
            <w:left w:val="none" w:sz="0" w:space="0" w:color="auto"/>
            <w:bottom w:val="none" w:sz="0" w:space="0" w:color="auto"/>
            <w:right w:val="none" w:sz="0" w:space="0" w:color="auto"/>
          </w:divBdr>
        </w:div>
        <w:div w:id="114443629">
          <w:marLeft w:val="533"/>
          <w:marRight w:val="0"/>
          <w:marTop w:val="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654846184">
          <w:marLeft w:val="274"/>
          <w:marRight w:val="0"/>
          <w:marTop w:val="240"/>
          <w:marBottom w:val="0"/>
          <w:divBdr>
            <w:top w:val="none" w:sz="0" w:space="0" w:color="auto"/>
            <w:left w:val="none" w:sz="0" w:space="0" w:color="auto"/>
            <w:bottom w:val="none" w:sz="0" w:space="0" w:color="auto"/>
            <w:right w:val="none" w:sz="0" w:space="0" w:color="auto"/>
          </w:divBdr>
        </w:div>
        <w:div w:id="301424859">
          <w:marLeft w:val="533"/>
          <w:marRight w:val="0"/>
          <w:marTop w:val="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5NUHHDQN7SK2-1-181937</_dlc_DocId>
    <_dlc_DocIdUrl xmlns="08b2df90-05d3-4030-90d4-c9feeb4a1cd9">
      <Url>https://ericoll.internal.ericsson.com/sites/star/_layouts/DocIdRedir.aspx?ID=5NUHHDQN7SK2-1-181937</Url>
      <Description>5NUHHDQN7SK2-1-181937</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1ecb919b-bd6d-4f90-8913-e2cdb4a81e82</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2F42B-BFCC-499C-8AC3-DA42BBAE0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08b2df90-05d3-4030-90d4-c9feeb4a1cd9"/>
    <ds:schemaRef ds:uri="7789c8df-cd92-43c1-8a83-195dbc0f0a0a"/>
    <ds:schemaRef ds:uri="http://schemas.microsoft.com/sharepoint/v4"/>
  </ds:schemaRefs>
</ds:datastoreItem>
</file>

<file path=customXml/itemProps5.xml><?xml version="1.0" encoding="utf-8"?>
<ds:datastoreItem xmlns:ds="http://schemas.openxmlformats.org/officeDocument/2006/customXml" ds:itemID="{E150A403-9B07-4560-841F-67CA2C5C2F5C}">
  <ds:schemaRefs>
    <ds:schemaRef ds:uri="http://schemas.microsoft.com/sharepoint/events"/>
  </ds:schemaRefs>
</ds:datastoreItem>
</file>

<file path=customXml/itemProps6.xml><?xml version="1.0" encoding="utf-8"?>
<ds:datastoreItem xmlns:ds="http://schemas.openxmlformats.org/officeDocument/2006/customXml" ds:itemID="{E6D4B92C-0845-47F2-85AC-1057753DDCA1}">
  <ds:schemaRefs>
    <ds:schemaRef ds:uri="Microsoft.SharePoint.Taxonomy.ContentTypeSync"/>
  </ds:schemaRefs>
</ds:datastoreItem>
</file>

<file path=customXml/itemProps7.xml><?xml version="1.0" encoding="utf-8"?>
<ds:datastoreItem xmlns:ds="http://schemas.openxmlformats.org/officeDocument/2006/customXml" ds:itemID="{173BCEE3-9AE0-436C-8D48-8EE41319B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1043</Words>
  <Characters>5948</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(Umesh)</cp:lastModifiedBy>
  <cp:revision>19</cp:revision>
  <cp:lastPrinted>2017-09-12T10:53:00Z</cp:lastPrinted>
  <dcterms:created xsi:type="dcterms:W3CDTF">2019-05-02T21:58:00Z</dcterms:created>
  <dcterms:modified xsi:type="dcterms:W3CDTF">2019-05-03T02:15:00Z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0x010100BB337192E63E44A7A744CE7393F41F4E00FC0FCE182CC02C499F00CC069FCD5A25</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